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02E8" w14:textId="77777777" w:rsidR="00912347" w:rsidRDefault="00912347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1B8D593F" w14:textId="77777777" w:rsidR="00912347" w:rsidRDefault="00912347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221ED493" w14:textId="15DCEC3D" w:rsidR="00912347" w:rsidRDefault="00C46678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 w:hint="eastAsia"/>
          <w:bCs/>
          <w:szCs w:val="24"/>
        </w:rPr>
        <w:t>K</w:t>
      </w:r>
      <w:r>
        <w:rPr>
          <w:rFonts w:ascii="바탕" w:eastAsia="바탕" w:hAnsi="바탕"/>
          <w:bCs/>
          <w:szCs w:val="24"/>
        </w:rPr>
        <w:t xml:space="preserve">VCA </w:t>
      </w:r>
      <w:r>
        <w:rPr>
          <w:rFonts w:ascii="바탕" w:eastAsia="바탕" w:hAnsi="바탕" w:hint="eastAsia"/>
          <w:bCs/>
          <w:szCs w:val="24"/>
        </w:rPr>
        <w:t xml:space="preserve">기준투자계약서 </w:t>
      </w:r>
      <w:r>
        <w:rPr>
          <w:rFonts w:ascii="바탕" w:eastAsia="바탕" w:hAnsi="바탕"/>
          <w:bCs/>
          <w:szCs w:val="24"/>
        </w:rPr>
        <w:t>[</w:t>
      </w:r>
      <w:r w:rsidR="008A0695">
        <w:rPr>
          <w:rFonts w:ascii="바탕" w:eastAsia="바탕" w:hAnsi="바탕" w:hint="eastAsia"/>
          <w:bCs/>
          <w:szCs w:val="24"/>
        </w:rPr>
        <w:t>상환전환</w:t>
      </w:r>
      <w:r>
        <w:rPr>
          <w:rFonts w:ascii="바탕" w:eastAsia="바탕" w:hAnsi="바탕" w:hint="eastAsia"/>
          <w:bCs/>
          <w:szCs w:val="24"/>
        </w:rPr>
        <w:t>우선주식(분리형)]</w:t>
      </w:r>
    </w:p>
    <w:p w14:paraId="402117AF" w14:textId="67D345C3" w:rsidR="003F2E08" w:rsidRDefault="003F2E08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/>
          <w:bCs/>
          <w:szCs w:val="24"/>
        </w:rPr>
        <w:t>&lt;202</w:t>
      </w:r>
      <w:r w:rsidR="00DC27FA">
        <w:rPr>
          <w:rFonts w:ascii="바탕" w:eastAsia="바탕" w:hAnsi="바탕" w:hint="eastAsia"/>
          <w:bCs/>
          <w:szCs w:val="24"/>
        </w:rPr>
        <w:t>6</w:t>
      </w:r>
      <w:r>
        <w:rPr>
          <w:rFonts w:ascii="바탕" w:eastAsia="바탕" w:hAnsi="바탕"/>
          <w:bCs/>
          <w:szCs w:val="24"/>
        </w:rPr>
        <w:t xml:space="preserve">. 4. </w:t>
      </w:r>
      <w:r>
        <w:rPr>
          <w:rFonts w:ascii="바탕" w:eastAsia="바탕" w:hAnsi="바탕" w:hint="eastAsia"/>
          <w:bCs/>
          <w:szCs w:val="24"/>
        </w:rPr>
        <w:t>개정본&gt;</w:t>
      </w:r>
    </w:p>
    <w:p w14:paraId="13CDDF40" w14:textId="77777777" w:rsidR="00912347" w:rsidRDefault="00912347">
      <w:pPr>
        <w:spacing w:line="240" w:lineRule="auto"/>
        <w:jc w:val="center"/>
        <w:rPr>
          <w:rFonts w:ascii="바탕" w:eastAsia="바탕" w:hAnsi="바탕"/>
          <w:b/>
          <w:bCs/>
          <w:szCs w:val="24"/>
        </w:rPr>
      </w:pPr>
    </w:p>
    <w:p w14:paraId="5BFA578A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72"/>
          <w:szCs w:val="72"/>
        </w:rPr>
      </w:pPr>
      <w:r>
        <w:rPr>
          <w:rFonts w:ascii="바탕" w:eastAsia="바탕" w:hAnsi="바탕" w:hint="eastAsia"/>
          <w:b/>
          <w:sz w:val="72"/>
          <w:szCs w:val="72"/>
        </w:rPr>
        <w:t>투자계약서</w:t>
      </w:r>
    </w:p>
    <w:p w14:paraId="2DFD394D" w14:textId="77777777" w:rsidR="00912347" w:rsidRDefault="00912347">
      <w:pPr>
        <w:spacing w:line="240" w:lineRule="auto"/>
        <w:rPr>
          <w:rFonts w:ascii="바탕" w:eastAsia="바탕" w:hAnsi="바탕"/>
        </w:rPr>
      </w:pPr>
    </w:p>
    <w:p w14:paraId="668C1596" w14:textId="77777777" w:rsidR="00912347" w:rsidRDefault="00912347">
      <w:pPr>
        <w:spacing w:line="240" w:lineRule="auto"/>
        <w:rPr>
          <w:rFonts w:ascii="바탕" w:eastAsia="바탕" w:hAnsi="바탕"/>
        </w:rPr>
      </w:pPr>
    </w:p>
    <w:p w14:paraId="27251ACC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2</w:t>
      </w:r>
      <w:r>
        <w:rPr>
          <w:rFonts w:ascii="바탕" w:eastAsia="바탕" w:hAnsi="바탕"/>
          <w:b/>
          <w:sz w:val="40"/>
          <w:szCs w:val="44"/>
        </w:rPr>
        <w:t>0</w:t>
      </w:r>
      <w:proofErr w:type="gramStart"/>
      <w:r>
        <w:rPr>
          <w:rFonts w:ascii="바탕" w:eastAsia="바탕" w:hAnsi="바탕"/>
          <w:b/>
          <w:sz w:val="40"/>
          <w:szCs w:val="44"/>
        </w:rPr>
        <w:t>[  ]</w:t>
      </w:r>
      <w:proofErr w:type="gramEnd"/>
      <w:r>
        <w:rPr>
          <w:rFonts w:ascii="바탕" w:eastAsia="바탕" w:hAnsi="바탕"/>
          <w:b/>
          <w:sz w:val="40"/>
          <w:szCs w:val="44"/>
        </w:rPr>
        <w:t>. [ ]. [ ].</w:t>
      </w:r>
    </w:p>
    <w:p w14:paraId="5581CEE3" w14:textId="77777777" w:rsidR="00912347" w:rsidRDefault="00912347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6FEABEF1" w14:textId="77777777" w:rsidR="00912347" w:rsidRDefault="00912347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1BAC13A5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투자자</w:t>
      </w:r>
    </w:p>
    <w:p w14:paraId="337A7097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1.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7B3E2DEA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2</w:t>
      </w:r>
      <w:r>
        <w:rPr>
          <w:rFonts w:ascii="바탕" w:eastAsia="바탕" w:hAnsi="바탕"/>
          <w:sz w:val="36"/>
          <w:szCs w:val="40"/>
        </w:rPr>
        <w:t>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1B745AC7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59CB4601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664979AA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회사</w:t>
      </w:r>
    </w:p>
    <w:p w14:paraId="2BCD5EC7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[회사명]</w:t>
      </w:r>
    </w:p>
    <w:p w14:paraId="00B9C0FA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712CF1A3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643EEA9B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이해관계인</w:t>
      </w:r>
    </w:p>
    <w:p w14:paraId="5CBB335E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[성명]</w:t>
      </w:r>
    </w:p>
    <w:p w14:paraId="14AE8F0B" w14:textId="77777777" w:rsidR="00912347" w:rsidRDefault="00C46678">
      <w:pPr>
        <w:widowControl/>
        <w:autoSpaceDE/>
        <w:autoSpaceDN/>
        <w:spacing w:line="240" w:lineRule="auto"/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  <w:br w:type="page"/>
      </w:r>
    </w:p>
    <w:p w14:paraId="07B25012" w14:textId="77777777" w:rsidR="00912347" w:rsidRDefault="00C46678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본 투자계약서(이하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계약(서)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r>
        <w:rPr>
          <w:rFonts w:ascii="바탕" w:eastAsia="바탕" w:hAnsi="바탕" w:cs="굴림"/>
          <w:color w:val="000000"/>
          <w:kern w:val="0"/>
          <w:szCs w:val="20"/>
        </w:rPr>
        <w:t>20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>. (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 체결일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아래 당사자들 사이에서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다음과 같이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체결되었다.</w:t>
      </w:r>
    </w:p>
    <w:p w14:paraId="5EB6896B" w14:textId="77777777" w:rsidR="00912347" w:rsidRDefault="00912347">
      <w:pPr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BC2C7A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u w:val="single"/>
        </w:rPr>
        <w:t>투자자</w:t>
      </w:r>
      <w:r>
        <w:rPr>
          <w:rFonts w:ascii="바탕" w:eastAsia="바탕" w:hAnsi="바탕"/>
          <w:b/>
          <w:u w:val="single"/>
        </w:rPr>
        <w:t>1</w:t>
      </w:r>
      <w:r>
        <w:rPr>
          <w:rFonts w:ascii="바탕" w:eastAsia="바탕" w:hAnsi="바탕"/>
        </w:rPr>
        <w:t>”)</w:t>
      </w:r>
    </w:p>
    <w:p w14:paraId="1A714BB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771CE3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34002889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051FD77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  <w:b/>
          <w:bCs/>
          <w:u w:val="single"/>
        </w:rPr>
        <w:t>2</w:t>
      </w:r>
      <w:r>
        <w:rPr>
          <w:rFonts w:ascii="바탕" w:eastAsia="바탕" w:hAnsi="바탕"/>
        </w:rPr>
        <w:t>”)</w:t>
      </w:r>
    </w:p>
    <w:p w14:paraId="319A36A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42F0AD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1BBEDA95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03D433C4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7ED28B10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회사명](이하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회사</w:t>
      </w:r>
      <w:r>
        <w:rPr>
          <w:rFonts w:ascii="바탕" w:eastAsia="바탕" w:hAnsi="바탕"/>
        </w:rPr>
        <w:t>”)</w:t>
      </w:r>
    </w:p>
    <w:p w14:paraId="6E2DF319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73D403E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</w:p>
    <w:p w14:paraId="27A5F468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249E04A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 xml:space="preserve">성명](이하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이해관계인</w:t>
      </w:r>
      <w:r>
        <w:rPr>
          <w:rFonts w:ascii="바탕" w:eastAsia="바탕" w:hAnsi="바탕"/>
        </w:rPr>
        <w:t>”)</w:t>
      </w:r>
    </w:p>
    <w:p w14:paraId="5D24A64C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proofErr w:type="gramStart"/>
      <w:r>
        <w:rPr>
          <w:rFonts w:ascii="바탕" w:eastAsia="바탕" w:hAnsi="바탕" w:hint="eastAsia"/>
        </w:rPr>
        <w:t>일 생</w:t>
      </w:r>
      <w:proofErr w:type="gramEnd"/>
    </w:p>
    <w:p w14:paraId="620C9D9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9062D28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CFF0AB6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(이하 개별적으로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>,</w:t>
      </w:r>
      <w:r>
        <w:rPr>
          <w:rFonts w:ascii="바탕" w:eastAsia="바탕" w:hAnsi="바탕"/>
        </w:rPr>
        <w:t xml:space="preserve"> </w:t>
      </w:r>
      <w:r>
        <w:rPr>
          <w:rFonts w:ascii="바탕" w:eastAsia="바탕" w:hAnsi="바탕" w:hint="eastAsia"/>
        </w:rPr>
        <w:t xml:space="preserve">투자자1과 투자자2를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</w:rPr>
        <w:t xml:space="preserve">”, </w:t>
      </w:r>
      <w:r>
        <w:rPr>
          <w:rFonts w:ascii="바탕" w:eastAsia="바탕" w:hAnsi="바탕" w:hint="eastAsia"/>
        </w:rPr>
        <w:t xml:space="preserve">당사자 전부를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당사자들</w:t>
      </w:r>
      <w:r>
        <w:rPr>
          <w:rFonts w:ascii="바탕" w:eastAsia="바탕" w:hAnsi="바탕"/>
        </w:rPr>
        <w:t>”)</w:t>
      </w:r>
    </w:p>
    <w:p w14:paraId="7F4A9DEA" w14:textId="77777777" w:rsidR="00912347" w:rsidRDefault="00C46678">
      <w:pPr>
        <w:spacing w:after="100"/>
        <w:jc w:val="center"/>
        <w:rPr>
          <w:rFonts w:ascii="바탕" w:eastAsia="바탕" w:hAnsi="바탕"/>
          <w:b/>
        </w:rPr>
      </w:pPr>
      <w:r>
        <w:rPr>
          <w:rFonts w:ascii="바탕" w:eastAsia="바탕" w:hAnsi="바탕" w:hint="eastAsia"/>
          <w:b/>
        </w:rPr>
        <w:t>[이하 투자계약서 각 조항을 위한 여백]</w:t>
      </w:r>
    </w:p>
    <w:p w14:paraId="6C9903E1" w14:textId="77777777" w:rsidR="00912347" w:rsidRDefault="00C46678">
      <w:pPr>
        <w:pageBreakBefore/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color w:val="000000"/>
          <w:kern w:val="0"/>
          <w:szCs w:val="20"/>
        </w:rPr>
        <w:lastRenderedPageBreak/>
        <w:t>다 음</w:t>
      </w:r>
    </w:p>
    <w:p w14:paraId="4536C1E7" w14:textId="77777777" w:rsidR="00912347" w:rsidRDefault="00912347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0B99BC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B9ADBFE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신주의 발행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 사항)</w:t>
      </w:r>
    </w:p>
    <w:p w14:paraId="0EF674EB" w14:textId="77777777" w:rsidR="00912347" w:rsidRDefault="00C46678">
      <w:pPr>
        <w:pStyle w:val="a6"/>
        <w:numPr>
          <w:ilvl w:val="0"/>
          <w:numId w:val="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본 계약에 따라 다음과 같</w:t>
      </w:r>
      <w:r>
        <w:rPr>
          <w:rFonts w:ascii="바탕" w:eastAsia="바탕" w:hAnsi="바탕" w:cs="굴림" w:hint="eastAsia"/>
          <w:color w:val="000000"/>
          <w:szCs w:val="20"/>
        </w:rPr>
        <w:t xml:space="preserve">은 내용의 신주(이하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본건 신주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를 발행하고 투자자는 본건 신주를 인수한다. </w:t>
      </w:r>
    </w:p>
    <w:p w14:paraId="1FF0267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종류 및 내용</w:t>
      </w:r>
      <w:r>
        <w:rPr>
          <w:rFonts w:ascii="바탕" w:eastAsia="바탕" w:hAnsi="바탕" w:cs="굴림"/>
          <w:color w:val="000000"/>
          <w:szCs w:val="20"/>
        </w:rPr>
        <w:t xml:space="preserve">: 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별지 </w:t>
      </w:r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에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의함</w:t>
      </w:r>
    </w:p>
    <w:p w14:paraId="5AFFE3C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발행 총수:</w:t>
      </w:r>
      <w:r>
        <w:rPr>
          <w:rFonts w:ascii="바탕" w:eastAsia="바탕" w:hAnsi="바탕" w:cs="굴림"/>
          <w:color w:val="000000"/>
          <w:szCs w:val="20"/>
        </w:rPr>
        <w:t xml:space="preserve"> 00,000</w:t>
      </w:r>
      <w:r>
        <w:rPr>
          <w:rFonts w:ascii="바탕" w:eastAsia="바탕" w:hAnsi="바탕" w:cs="굴림" w:hint="eastAsia"/>
          <w:color w:val="000000"/>
          <w:szCs w:val="20"/>
        </w:rPr>
        <w:t>주</w:t>
      </w:r>
    </w:p>
    <w:p w14:paraId="25D1B5D0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본건 신주의 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>주당 액면가액: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7938BDB5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본건 신주의 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발행가액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>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000,000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10D2BE18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총 인수가액: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000,000,000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7FD36393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납입기일:</w:t>
      </w:r>
      <w:r>
        <w:rPr>
          <w:rFonts w:ascii="바탕" w:eastAsia="바탕" w:hAnsi="바탕" w:cs="굴림"/>
          <w:color w:val="000000"/>
          <w:szCs w:val="20"/>
        </w:rPr>
        <w:t xml:space="preserve"> 20[  ]</w:t>
      </w:r>
      <w:r>
        <w:rPr>
          <w:rFonts w:ascii="바탕" w:eastAsia="바탕" w:hAnsi="바탕" w:cs="굴림" w:hint="eastAsia"/>
          <w:color w:val="000000"/>
          <w:szCs w:val="20"/>
        </w:rPr>
        <w:t xml:space="preserve">년 </w:t>
      </w:r>
      <w:r>
        <w:rPr>
          <w:rFonts w:ascii="바탕" w:eastAsia="바탕" w:hAnsi="바탕" w:cs="굴림"/>
          <w:color w:val="000000"/>
          <w:szCs w:val="20"/>
        </w:rPr>
        <w:t>[  ]</w:t>
      </w:r>
      <w:r>
        <w:rPr>
          <w:rFonts w:ascii="바탕" w:eastAsia="바탕" w:hAnsi="바탕" w:cs="굴림" w:hint="eastAsia"/>
          <w:color w:val="000000"/>
          <w:szCs w:val="20"/>
        </w:rPr>
        <w:t xml:space="preserve">월 </w:t>
      </w:r>
      <w:r>
        <w:rPr>
          <w:rFonts w:ascii="바탕" w:eastAsia="바탕" w:hAnsi="바탕" w:cs="굴림"/>
          <w:color w:val="000000"/>
          <w:szCs w:val="20"/>
        </w:rPr>
        <w:t>[  ]</w:t>
      </w:r>
      <w:r>
        <w:rPr>
          <w:rFonts w:ascii="바탕" w:eastAsia="바탕" w:hAnsi="바탕" w:cs="굴림" w:hint="eastAsia"/>
          <w:color w:val="000000"/>
          <w:szCs w:val="20"/>
        </w:rPr>
        <w:t>일</w:t>
      </w:r>
    </w:p>
    <w:p w14:paraId="6B9FFBD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투자자별 본건 신주의 배정 수량과 인수가액</w:t>
      </w:r>
    </w:p>
    <w:tbl>
      <w:tblPr>
        <w:tblW w:w="8576" w:type="dxa"/>
        <w:tblInd w:w="4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1701"/>
        <w:gridCol w:w="2198"/>
      </w:tblGrid>
      <w:tr w:rsidR="00912347" w14:paraId="05E651C3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8CF6EA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  <w:t>투자자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1E9557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  <w:t xml:space="preserve">배정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수량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7F68D9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인수 가액</w:t>
            </w:r>
          </w:p>
        </w:tc>
      </w:tr>
      <w:tr w:rsidR="00912347" w14:paraId="315D50BF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DB52DF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[투자자명]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C071538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  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6C5E7E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금[     ]원</w:t>
            </w:r>
          </w:p>
        </w:tc>
      </w:tr>
      <w:tr w:rsidR="00912347" w14:paraId="21BA68BE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EF7717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[투자자명]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B8A709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  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ED03DF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금[     ]원</w:t>
            </w:r>
          </w:p>
        </w:tc>
      </w:tr>
      <w:tr w:rsidR="00912347" w14:paraId="740B0557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50F5B4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합</w:t>
            </w: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EEA21A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  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CDA3A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금[     ]원</w:t>
            </w:r>
          </w:p>
        </w:tc>
      </w:tr>
    </w:tbl>
    <w:p w14:paraId="65D8E11A" w14:textId="77777777" w:rsidR="00912347" w:rsidRDefault="00912347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4C407E15" w14:textId="77777777" w:rsidR="00912347" w:rsidRDefault="00C46678">
      <w:pPr>
        <w:pStyle w:val="a6"/>
        <w:numPr>
          <w:ilvl w:val="0"/>
          <w:numId w:val="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납입기일로부터 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 xml:space="preserve">영업일 전까지 투자자에게 </w:t>
      </w:r>
      <w:proofErr w:type="spellStart"/>
      <w:r>
        <w:rPr>
          <w:rFonts w:ascii="바탕" w:eastAsia="바탕" w:hAnsi="바탕" w:cs="굴림"/>
          <w:color w:val="000000"/>
          <w:szCs w:val="20"/>
        </w:rPr>
        <w:t>주금의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납입을 위한 은행의 별단예금 계좌를 통지하여야 </w:t>
      </w:r>
      <w:r>
        <w:rPr>
          <w:rFonts w:ascii="바탕" w:eastAsia="바탕" w:hAnsi="바탕" w:cs="굴림" w:hint="eastAsia"/>
          <w:color w:val="000000"/>
          <w:szCs w:val="20"/>
        </w:rPr>
        <w:t>한다.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6131CB16" w14:textId="77777777" w:rsidR="00912347" w:rsidRDefault="00912347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4E48F491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투자의 선행조건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) </w:t>
      </w:r>
    </w:p>
    <w:p w14:paraId="5FDB35E4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따른 투자자의 본건 신주 인수는 인수가액의 납입기일 현재 다음 각 호의 조건이 충족되는 것을 선행조건으로 한다.</w:t>
      </w:r>
    </w:p>
    <w:p w14:paraId="77AF5626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 및 이해관계인이 본 계약에 따라 이행하여야 할 의무를 이행하였을 것</w:t>
      </w:r>
    </w:p>
    <w:p w14:paraId="1C88E658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 및 이해관계인이 본 계약에서 행한 진술과 보장이 진실되고 정확할 것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4AF97F3B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본 계약에 따라 투자자가 인수하기로 예정된 본건 </w:t>
      </w:r>
      <w:r>
        <w:rPr>
          <w:rFonts w:ascii="바탕" w:eastAsia="바탕" w:hAnsi="바탕" w:cs="굴림" w:hint="eastAsia"/>
          <w:color w:val="000000"/>
          <w:szCs w:val="20"/>
        </w:rPr>
        <w:t>신주</w:t>
      </w:r>
      <w:r>
        <w:rPr>
          <w:rFonts w:ascii="바탕" w:eastAsia="바탕" w:hAnsi="바탕" w:cs="굴림"/>
          <w:color w:val="000000"/>
          <w:szCs w:val="20"/>
        </w:rPr>
        <w:t>의 발행을 금지하거나 제한하는 등 본 계약의 이행을 방해하는 소송 또는 기타의 절차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행정절차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감사 등 포함</w:t>
      </w:r>
      <w:r>
        <w:rPr>
          <w:rFonts w:ascii="바탕" w:eastAsia="바탕" w:hAnsi="바탕" w:cs="굴림" w:hint="eastAsia"/>
          <w:color w:val="000000"/>
          <w:szCs w:val="20"/>
        </w:rPr>
        <w:t>)</w:t>
      </w:r>
      <w:r>
        <w:rPr>
          <w:rFonts w:ascii="바탕" w:eastAsia="바탕" w:hAnsi="바탕" w:cs="굴림"/>
          <w:color w:val="000000"/>
          <w:szCs w:val="20"/>
        </w:rPr>
        <w:t>가 진행 중이거나 진행될 우려가 없을 것</w:t>
      </w:r>
    </w:p>
    <w:p w14:paraId="6092DC4A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본 계약의 이행과 관련하여 필요한 정부의 인허가 등을 획득하였을 것</w:t>
      </w:r>
    </w:p>
    <w:p w14:paraId="7D19E543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본 계약의 이행과 관련하여 필요한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 xml:space="preserve">자의 동의 등을 획득하였을 것 </w:t>
      </w:r>
    </w:p>
    <w:p w14:paraId="657D2822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회사가 본 계약의 이행과 관련하여 필요한 </w:t>
      </w:r>
      <w:r>
        <w:rPr>
          <w:rFonts w:ascii="바탕" w:eastAsia="바탕" w:hAnsi="바탕" w:cs="굴림" w:hint="eastAsia"/>
          <w:color w:val="000000"/>
          <w:szCs w:val="20"/>
        </w:rPr>
        <w:t>관련 법령의 절차(상법 제4</w:t>
      </w:r>
      <w:r>
        <w:rPr>
          <w:rFonts w:ascii="바탕" w:eastAsia="바탕" w:hAnsi="바탕" w:cs="굴림"/>
          <w:color w:val="000000"/>
          <w:szCs w:val="20"/>
        </w:rPr>
        <w:t>18</w:t>
      </w:r>
      <w:r>
        <w:rPr>
          <w:rFonts w:ascii="바탕" w:eastAsia="바탕" w:hAnsi="바탕" w:cs="굴림" w:hint="eastAsia"/>
          <w:color w:val="000000"/>
          <w:szCs w:val="20"/>
        </w:rPr>
        <w:t>조 등) 및 회사 내부 절차(</w:t>
      </w:r>
      <w:r>
        <w:rPr>
          <w:rFonts w:ascii="바탕" w:eastAsia="바탕" w:hAnsi="바탕" w:cs="굴림"/>
          <w:color w:val="000000"/>
          <w:szCs w:val="20"/>
        </w:rPr>
        <w:t>정관 및 내부규칙 변경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주주총회결의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이사회결의 등 포함</w:t>
      </w:r>
      <w:r>
        <w:rPr>
          <w:rFonts w:ascii="바탕" w:eastAsia="바탕" w:hAnsi="바탕" w:cs="굴림" w:hint="eastAsia"/>
          <w:color w:val="000000"/>
          <w:szCs w:val="20"/>
        </w:rPr>
        <w:t>)를 이행하였을 것</w:t>
      </w:r>
    </w:p>
    <w:p w14:paraId="0D7996AB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회사가 투자자의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동의없이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정관 및 내부규칙을 변경하거나 투자자와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협의없이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이사회 결의, 주주총회결의를 하지 않았을 것</w:t>
      </w:r>
    </w:p>
    <w:p w14:paraId="0C95CA55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회사가 본 계약의 체결 이후 </w:t>
      </w:r>
      <w:r>
        <w:rPr>
          <w:rFonts w:ascii="바탕" w:eastAsia="바탕" w:hAnsi="바탕" w:cs="굴림" w:hint="eastAsia"/>
          <w:color w:val="000000"/>
          <w:szCs w:val="20"/>
        </w:rPr>
        <w:t xml:space="preserve">자본구조, 경영상태, </w:t>
      </w:r>
      <w:r>
        <w:rPr>
          <w:rFonts w:ascii="바탕" w:eastAsia="바탕" w:hAnsi="바탕" w:cs="굴림"/>
          <w:color w:val="000000"/>
          <w:szCs w:val="20"/>
        </w:rPr>
        <w:t xml:space="preserve">재무상황의 </w:t>
      </w:r>
      <w:r>
        <w:rPr>
          <w:rFonts w:ascii="바탕" w:eastAsia="바탕" w:hAnsi="바탕" w:cs="굴림" w:hint="eastAsia"/>
          <w:color w:val="000000"/>
          <w:szCs w:val="20"/>
        </w:rPr>
        <w:t xml:space="preserve">통상적이지 않은 변동 내지 </w:t>
      </w:r>
      <w:r>
        <w:rPr>
          <w:rFonts w:ascii="바탕" w:eastAsia="바탕" w:hAnsi="바탕" w:cs="굴림"/>
          <w:color w:val="000000"/>
          <w:szCs w:val="20"/>
        </w:rPr>
        <w:t>부정적 변동</w:t>
      </w:r>
      <w:r>
        <w:rPr>
          <w:rFonts w:ascii="바탕" w:eastAsia="바탕" w:hAnsi="바탕" w:cs="굴림" w:hint="eastAsia"/>
          <w:color w:val="000000"/>
          <w:szCs w:val="20"/>
        </w:rPr>
        <w:t>, 통상적인 영업활동에서 벗어난 행위가</w:t>
      </w:r>
      <w:r>
        <w:rPr>
          <w:rFonts w:ascii="바탕" w:eastAsia="바탕" w:hAnsi="바탕" w:cs="굴림"/>
          <w:color w:val="000000"/>
          <w:szCs w:val="20"/>
        </w:rPr>
        <w:t xml:space="preserve"> 없을 것</w:t>
      </w:r>
    </w:p>
    <w:p w14:paraId="697FD8C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8ACF39B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진술과 보장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4E0A77EB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본 계약 체결일로부터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거래완결일까지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각자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별지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진술과 보장 사항이 진실되고 정확함을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2A760D2" w14:textId="77777777" w:rsidR="00912347" w:rsidRDefault="00912347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A3A01B9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거래의 완결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4E610135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 xml:space="preserve">투자자는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납입기일 또는 회사와 투자자가 달리 합의하는 날에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각 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의 선행조건의 </w:t>
      </w:r>
      <w:r>
        <w:rPr>
          <w:rFonts w:ascii="바탕" w:eastAsia="바탕" w:hAnsi="바탕" w:cs="굴림"/>
          <w:color w:val="000000"/>
          <w:szCs w:val="20"/>
        </w:rPr>
        <w:t>충족을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조건으로 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제1조 제2항에 따라 회사가 통지한 계좌에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인</w:t>
      </w:r>
      <w:r>
        <w:rPr>
          <w:rFonts w:ascii="바탕" w:eastAsia="바탕" w:hAnsi="바탕" w:cs="굴림"/>
          <w:color w:val="000000"/>
          <w:kern w:val="0"/>
          <w:szCs w:val="20"/>
        </w:rPr>
        <w:t>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가액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전액을 </w:t>
      </w:r>
      <w:r>
        <w:rPr>
          <w:rFonts w:ascii="바탕" w:eastAsia="바탕" w:hAnsi="바탕" w:cs="굴림"/>
          <w:color w:val="000000"/>
          <w:szCs w:val="20"/>
        </w:rPr>
        <w:t>납입</w:t>
      </w:r>
      <w:r>
        <w:rPr>
          <w:rFonts w:ascii="바탕" w:eastAsia="바탕" w:hAnsi="바탕" w:cs="굴림" w:hint="eastAsia"/>
          <w:color w:val="000000"/>
          <w:szCs w:val="20"/>
        </w:rPr>
        <w:t>하여야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하며,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인수가액 전액이 납입된 날(이하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proofErr w:type="spellStart"/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거래완결일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거래가 완결된 것으로 본다.</w:t>
      </w:r>
    </w:p>
    <w:p w14:paraId="7A78276A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거래완결일의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다음날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본건 신주를 발행하여 주주명부에 변동 사항을 기재하고,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다음 각 호의 서류를 투자자에게 교부하여야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6E8D138D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의한 주주권을 표창하는 주권</w:t>
      </w:r>
      <w:r>
        <w:rPr>
          <w:rFonts w:ascii="바탕" w:eastAsia="바탕" w:hAnsi="바탕" w:cs="굴림" w:hint="eastAsia"/>
          <w:color w:val="000000"/>
          <w:szCs w:val="20"/>
        </w:rPr>
        <w:t>. 단,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주권을 발행하지 않기로 합의하였다면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주권미발행확인서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53406C7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szCs w:val="20"/>
        </w:rPr>
        <w:t>신주</w:t>
      </w:r>
      <w:r>
        <w:rPr>
          <w:rFonts w:ascii="바탕" w:eastAsia="바탕" w:hAnsi="바탕" w:cs="굴림"/>
          <w:color w:val="000000"/>
          <w:szCs w:val="20"/>
        </w:rPr>
        <w:t>의 인수</w:t>
      </w:r>
      <w:r>
        <w:rPr>
          <w:rFonts w:ascii="바탕" w:eastAsia="바탕" w:hAnsi="바탕" w:cs="굴림" w:hint="eastAsia"/>
          <w:color w:val="000000"/>
          <w:szCs w:val="20"/>
        </w:rPr>
        <w:t>가액</w:t>
      </w:r>
      <w:r>
        <w:rPr>
          <w:rFonts w:ascii="바탕" w:eastAsia="바탕" w:hAnsi="바탕" w:cs="굴림"/>
          <w:color w:val="000000"/>
          <w:szCs w:val="20"/>
        </w:rPr>
        <w:t xml:space="preserve">의 납입영수증 </w:t>
      </w:r>
    </w:p>
    <w:p w14:paraId="27F4D231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변동사항이 반영된 주주명부 사본</w:t>
      </w:r>
    </w:p>
    <w:p w14:paraId="763069BB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거래완결일로부터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2</w:t>
      </w:r>
      <w:r>
        <w:rPr>
          <w:rFonts w:ascii="바탕" w:eastAsia="바탕" w:hAnsi="바탕" w:cs="굴림" w:hint="eastAsia"/>
          <w:color w:val="000000"/>
          <w:szCs w:val="20"/>
        </w:rPr>
        <w:t xml:space="preserve">주 이내에 </w:t>
      </w:r>
      <w:r>
        <w:rPr>
          <w:rFonts w:ascii="바탕" w:eastAsia="바탕" w:hAnsi="바탕" w:cs="굴림"/>
          <w:color w:val="000000"/>
          <w:szCs w:val="20"/>
        </w:rPr>
        <w:t>자본증가의 상업등기를 이행하</w:t>
      </w:r>
      <w:r>
        <w:rPr>
          <w:rFonts w:ascii="바탕" w:eastAsia="바탕" w:hAnsi="바탕" w:cs="굴림" w:hint="eastAsia"/>
          <w:color w:val="000000"/>
          <w:szCs w:val="20"/>
        </w:rPr>
        <w:t>고,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법인등기부등본,</w:t>
      </w:r>
      <w:r>
        <w:rPr>
          <w:rFonts w:ascii="바탕" w:eastAsia="바탕" w:hAnsi="바탕" w:cs="굴림"/>
          <w:color w:val="000000"/>
          <w:szCs w:val="20"/>
        </w:rPr>
        <w:t xml:space="preserve"> 기타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본 계약상의 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인수를 적법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유효하게 하는 것으로서 투자자가 </w:t>
      </w:r>
      <w:r>
        <w:rPr>
          <w:rFonts w:ascii="바탕" w:eastAsia="바탕" w:hAnsi="바탕" w:cs="굴림"/>
          <w:color w:val="000000"/>
          <w:szCs w:val="20"/>
        </w:rPr>
        <w:t>요청하는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자료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투자자에게 교부한다.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A551329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CCCD8D8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proofErr w:type="spellStart"/>
      <w:r>
        <w:rPr>
          <w:rFonts w:ascii="바탕" w:eastAsia="바탕" w:hAnsi="바탕" w:cs="굴림"/>
          <w:b/>
          <w:color w:val="000000"/>
          <w:szCs w:val="20"/>
        </w:rPr>
        <w:t>거래완결</w:t>
      </w:r>
      <w:r>
        <w:rPr>
          <w:rFonts w:ascii="바탕" w:eastAsia="바탕" w:hAnsi="바탕" w:cs="굴림" w:hint="eastAsia"/>
          <w:b/>
          <w:color w:val="000000"/>
          <w:szCs w:val="20"/>
        </w:rPr>
        <w:t>일</w:t>
      </w:r>
      <w:proofErr w:type="spellEnd"/>
      <w:r>
        <w:rPr>
          <w:rFonts w:ascii="바탕" w:eastAsia="바탕" w:hAnsi="바탕" w:cs="굴림"/>
          <w:b/>
          <w:color w:val="000000"/>
          <w:szCs w:val="20"/>
        </w:rPr>
        <w:t xml:space="preserve"> 전 해제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9A7C537" w14:textId="77777777" w:rsidR="00912347" w:rsidRDefault="00C46678">
      <w:pPr>
        <w:pStyle w:val="a6"/>
        <w:numPr>
          <w:ilvl w:val="0"/>
          <w:numId w:val="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거래완결일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전 </w:t>
      </w:r>
      <w:r>
        <w:rPr>
          <w:rFonts w:ascii="바탕" w:eastAsia="바탕" w:hAnsi="바탕" w:cs="굴림"/>
          <w:color w:val="000000"/>
          <w:kern w:val="0"/>
          <w:szCs w:val="20"/>
        </w:rPr>
        <w:t>다음 각 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의 사유가 발생한 경우 </w:t>
      </w:r>
      <w:r>
        <w:rPr>
          <w:rFonts w:ascii="바탕" w:eastAsia="바탕" w:hAnsi="바탕" w:cs="굴림"/>
          <w:color w:val="000000"/>
          <w:kern w:val="0"/>
          <w:szCs w:val="20"/>
        </w:rPr>
        <w:t>귀책사유 없는 당사자에 의하여 해제될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4459471" w14:textId="77777777" w:rsidR="00912347" w:rsidRDefault="00C46678">
      <w:pPr>
        <w:pStyle w:val="a6"/>
        <w:numPr>
          <w:ilvl w:val="0"/>
          <w:numId w:val="54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일방 당사자가 본 계약에서 정한 의무를 위반하</w:t>
      </w:r>
      <w:r>
        <w:rPr>
          <w:rFonts w:ascii="바탕" w:eastAsia="바탕" w:hAnsi="바탕" w:cs="굴림" w:hint="eastAsia"/>
          <w:color w:val="000000"/>
          <w:szCs w:val="20"/>
        </w:rPr>
        <w:t>거나 제</w:t>
      </w:r>
      <w:r>
        <w:rPr>
          <w:rFonts w:ascii="바탕" w:eastAsia="바탕" w:hAnsi="바탕" w:cs="굴림"/>
          <w:color w:val="000000"/>
          <w:szCs w:val="20"/>
        </w:rPr>
        <w:t>3</w:t>
      </w:r>
      <w:r>
        <w:rPr>
          <w:rFonts w:ascii="바탕" w:eastAsia="바탕" w:hAnsi="바탕" w:cs="굴림" w:hint="eastAsia"/>
          <w:color w:val="000000"/>
          <w:szCs w:val="20"/>
        </w:rPr>
        <w:t xml:space="preserve">조에 따른 진술과 보장 사항에 허위 또는 오류가 발견되어 </w:t>
      </w:r>
      <w:r>
        <w:rPr>
          <w:rFonts w:ascii="바탕" w:eastAsia="바탕" w:hAnsi="바탕" w:cs="굴림"/>
          <w:color w:val="000000"/>
          <w:szCs w:val="20"/>
        </w:rPr>
        <w:t>상대방</w:t>
      </w:r>
      <w:r>
        <w:rPr>
          <w:rFonts w:ascii="바탕" w:eastAsia="바탕" w:hAnsi="바탕" w:cs="굴림" w:hint="eastAsia"/>
          <w:color w:val="000000"/>
          <w:szCs w:val="20"/>
        </w:rPr>
        <w:t>으로부터 통보를 받았으나 이를 5</w:t>
      </w:r>
      <w:r>
        <w:rPr>
          <w:rFonts w:ascii="바탕" w:eastAsia="바탕" w:hAnsi="바탕" w:cs="굴림"/>
          <w:color w:val="000000"/>
          <w:szCs w:val="20"/>
        </w:rPr>
        <w:t>일 이내에 이를 치유하지 아니하는 경우</w:t>
      </w:r>
    </w:p>
    <w:p w14:paraId="7C5C7522" w14:textId="77777777" w:rsidR="00912347" w:rsidRDefault="00C46678">
      <w:pPr>
        <w:pStyle w:val="a6"/>
        <w:numPr>
          <w:ilvl w:val="0"/>
          <w:numId w:val="54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선행조건 </w:t>
      </w:r>
      <w:proofErr w:type="spellStart"/>
      <w:r>
        <w:rPr>
          <w:rFonts w:ascii="바탕" w:eastAsia="바탕" w:hAnsi="바탕" w:cs="굴림"/>
          <w:color w:val="000000"/>
          <w:szCs w:val="20"/>
        </w:rPr>
        <w:t>불충족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기타의 사유로 </w:t>
      </w:r>
      <w:proofErr w:type="spellStart"/>
      <w:r>
        <w:rPr>
          <w:rFonts w:ascii="바탕" w:eastAsia="바탕" w:hAnsi="바탕" w:cs="굴림"/>
          <w:color w:val="000000"/>
          <w:szCs w:val="20"/>
        </w:rPr>
        <w:t>거래완결이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</w:t>
      </w:r>
      <w:proofErr w:type="gramStart"/>
      <w:r>
        <w:rPr>
          <w:rFonts w:ascii="바탕" w:eastAsia="바탕" w:hAnsi="바탕" w:cs="굴림"/>
          <w:color w:val="000000"/>
          <w:szCs w:val="20"/>
        </w:rPr>
        <w:t xml:space="preserve">20[  </w:t>
      </w:r>
      <w:proofErr w:type="gramEnd"/>
      <w:r>
        <w:rPr>
          <w:rFonts w:ascii="바탕" w:eastAsia="바탕" w:hAnsi="바탕" w:cs="굴림"/>
          <w:color w:val="000000"/>
          <w:szCs w:val="20"/>
        </w:rPr>
        <w:t xml:space="preserve">]년 </w:t>
      </w:r>
      <w:proofErr w:type="gramStart"/>
      <w:r>
        <w:rPr>
          <w:rFonts w:ascii="바탕" w:eastAsia="바탕" w:hAnsi="바탕" w:cs="굴림" w:hint="eastAsia"/>
          <w:color w:val="000000"/>
          <w:szCs w:val="20"/>
        </w:rPr>
        <w:t>[ ]</w:t>
      </w:r>
      <w:proofErr w:type="gramEnd"/>
      <w:r>
        <w:rPr>
          <w:rFonts w:ascii="바탕" w:eastAsia="바탕" w:hAnsi="바탕" w:cs="굴림"/>
          <w:color w:val="000000"/>
          <w:szCs w:val="20"/>
        </w:rPr>
        <w:t xml:space="preserve">월 </w:t>
      </w:r>
      <w:proofErr w:type="gramStart"/>
      <w:r>
        <w:rPr>
          <w:rFonts w:ascii="바탕" w:eastAsia="바탕" w:hAnsi="바탕" w:cs="굴림" w:hint="eastAsia"/>
          <w:color w:val="000000"/>
          <w:szCs w:val="20"/>
        </w:rPr>
        <w:t>[ ]</w:t>
      </w:r>
      <w:proofErr w:type="gramEnd"/>
      <w:r>
        <w:rPr>
          <w:rFonts w:ascii="바탕" w:eastAsia="바탕" w:hAnsi="바탕" w:cs="굴림"/>
          <w:color w:val="000000"/>
          <w:szCs w:val="20"/>
        </w:rPr>
        <w:t>일까지 이루어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지지 아니하</w:t>
      </w:r>
      <w:r>
        <w:rPr>
          <w:rFonts w:ascii="바탕" w:eastAsia="바탕" w:hAnsi="바탕" w:cs="굴림" w:hint="eastAsia"/>
          <w:color w:val="000000"/>
          <w:szCs w:val="20"/>
        </w:rPr>
        <w:t>거나</w:t>
      </w:r>
      <w:r>
        <w:rPr>
          <w:rFonts w:ascii="바탕" w:eastAsia="바탕" w:hAnsi="바탕" w:cs="굴림"/>
          <w:color w:val="000000"/>
          <w:szCs w:val="20"/>
        </w:rPr>
        <w:t xml:space="preserve"> 선행조건이 충족될 수 없는 것이 </w:t>
      </w:r>
      <w:proofErr w:type="gramStart"/>
      <w:r>
        <w:rPr>
          <w:rFonts w:ascii="바탕" w:eastAsia="바탕" w:hAnsi="바탕" w:cs="굴림"/>
          <w:color w:val="000000"/>
          <w:szCs w:val="20"/>
        </w:rPr>
        <w:t>확실해 진</w:t>
      </w:r>
      <w:proofErr w:type="gramEnd"/>
      <w:r>
        <w:rPr>
          <w:rFonts w:ascii="바탕" w:eastAsia="바탕" w:hAnsi="바탕" w:cs="굴림"/>
          <w:color w:val="000000"/>
          <w:szCs w:val="20"/>
        </w:rPr>
        <w:t xml:space="preserve"> 경우</w:t>
      </w:r>
    </w:p>
    <w:p w14:paraId="0206A180" w14:textId="77777777" w:rsidR="00912347" w:rsidRDefault="00C46678">
      <w:pPr>
        <w:pStyle w:val="a6"/>
        <w:numPr>
          <w:ilvl w:val="0"/>
          <w:numId w:val="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조에 의한 계약 해제 시 귀책사유 있는 당사자는 상대방에게 그로 인한 손해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배상하여야 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이와는 별도로 상대방이 지출한 모든 비용(회계실사 비용,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법률실사 비용 등 전문가 자문료를 포함)을 보전</w:t>
      </w:r>
      <w:r>
        <w:rPr>
          <w:rFonts w:ascii="바탕" w:eastAsia="바탕" w:hAnsi="바탕" w:cs="굴림"/>
          <w:color w:val="000000"/>
          <w:kern w:val="0"/>
          <w:szCs w:val="20"/>
        </w:rPr>
        <w:t>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536E60A0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C7DABA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(본 계약의 효력) </w:t>
      </w:r>
    </w:p>
    <w:p w14:paraId="0C2EE1C4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계약서의 별지와 첨부서류는 본 계약서와 일체를 이루는 것으로서 그에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따른 내용은 본 계약의 내용의 일부를 구성한다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7D97C33D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계약상의 내용이 본 계약 체결 이전의 당사자들 사이의 어떠한 구두 또는 서면에 의한 교섭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합의 등의 내용과 상충되는 경우에는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본 계약의 내용이 우선한다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</w:p>
    <w:p w14:paraId="4229ED5A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계약은 투자자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이해관계인의 서명날인과 동시에 그 효력이 발생한다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5D8368A4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계약은 전자 또는 수기의 형식을 포함하여 수개의 부본으로 체결될 수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각 부본은 모두 원본으로 인정되나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하나의 법률문서를 구성한다.</w:t>
      </w:r>
    </w:p>
    <w:p w14:paraId="15523858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E483681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계약의 내용 변경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035F9EA0" w14:textId="77777777" w:rsidR="00912347" w:rsidRDefault="00C46678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당사자는 </w:t>
      </w:r>
      <w:r>
        <w:rPr>
          <w:rFonts w:ascii="바탕" w:eastAsia="바탕" w:hAnsi="바탕" w:cs="굴림"/>
          <w:color w:val="000000"/>
          <w:szCs w:val="20"/>
        </w:rPr>
        <w:t xml:space="preserve">전원의 서면 합의에 </w:t>
      </w:r>
      <w:r>
        <w:rPr>
          <w:rFonts w:ascii="바탕" w:eastAsia="바탕" w:hAnsi="바탕" w:cs="굴림"/>
          <w:color w:val="000000"/>
          <w:kern w:val="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본 계약의 내용을 변경할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655169A" w14:textId="77777777" w:rsidR="00912347" w:rsidRDefault="00C46678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서면으로 명확한 의사표시를 하지 아니하거나 본 계약에 달리 정함이 없는 이상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어떠한 행위도 투자자가 본 계약상의 권리를 포기한 것으로 간주되지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950C773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B002E69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통지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510175B8" w14:textId="2F220818" w:rsidR="00912347" w:rsidRDefault="00C46678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계약에 따른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당사자들</w:t>
      </w:r>
      <w:r>
        <w:rPr>
          <w:rFonts w:ascii="바탕" w:eastAsia="바탕" w:hAnsi="바탕" w:cs="굴림"/>
          <w:color w:val="000000"/>
          <w:kern w:val="0"/>
          <w:szCs w:val="20"/>
        </w:rPr>
        <w:t>에 대한 통지 및 서류 송부는 아래의 주소에 인편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팩스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등기우편 또는 </w:t>
      </w:r>
      <w:r w:rsidR="006C7A69">
        <w:rPr>
          <w:rFonts w:ascii="바탕" w:eastAsia="바탕" w:hAnsi="바탕" w:cs="굴림" w:hint="eastAsia"/>
          <w:color w:val="000000"/>
          <w:kern w:val="0"/>
          <w:szCs w:val="20"/>
        </w:rPr>
        <w:t xml:space="preserve">택배, </w:t>
      </w:r>
      <w:r>
        <w:rPr>
          <w:rFonts w:ascii="바탕" w:eastAsia="바탕" w:hAnsi="바탕" w:cs="굴림"/>
          <w:color w:val="000000"/>
          <w:kern w:val="0"/>
          <w:szCs w:val="20"/>
        </w:rPr>
        <w:t>전자우편</w:t>
      </w:r>
      <w:r w:rsidR="006C7A69">
        <w:rPr>
          <w:rFonts w:ascii="바탕" w:eastAsia="바탕" w:hAnsi="바탕" w:cs="굴림" w:hint="eastAsia"/>
          <w:color w:val="000000"/>
          <w:kern w:val="0"/>
          <w:szCs w:val="20"/>
        </w:rPr>
        <w:t xml:space="preserve">(이메일) 또는 </w:t>
      </w:r>
      <w:r w:rsidR="006C7A69" w:rsidRPr="006C7A69">
        <w:rPr>
          <w:rFonts w:ascii="바탕" w:eastAsia="바탕" w:hAnsi="바탕" w:cs="굴림"/>
          <w:color w:val="000000"/>
          <w:kern w:val="0"/>
          <w:szCs w:val="20"/>
        </w:rPr>
        <w:t>DocuSign, Adobe Sign 등 당사자가 합의한 전자 계약 플랫폼</w:t>
      </w:r>
      <w:r>
        <w:rPr>
          <w:rFonts w:ascii="바탕" w:eastAsia="바탕" w:hAnsi="바탕" w:cs="굴림"/>
          <w:color w:val="000000"/>
          <w:kern w:val="0"/>
          <w:szCs w:val="20"/>
        </w:rPr>
        <w:t>으로 발송한다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400DEC2F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투자자1에 대한 </w:t>
      </w:r>
      <w:r>
        <w:rPr>
          <w:rFonts w:ascii="바탕" w:eastAsia="바탕" w:hAnsi="바탕" w:cs="굴림" w:hint="eastAsia"/>
          <w:color w:val="000000"/>
          <w:szCs w:val="20"/>
        </w:rPr>
        <w:t>통지</w:t>
      </w:r>
    </w:p>
    <w:p w14:paraId="712AA6D4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C4F1877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16A5409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726D00E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708B3C8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13E5BB87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F57E289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99AA053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C05620C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58F54A7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회사에 대한 통지</w:t>
      </w:r>
    </w:p>
    <w:p w14:paraId="76AF72E4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3D78811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E8BDC1A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687A8D1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D640575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이해관계인에 대한 통지</w:t>
      </w:r>
    </w:p>
    <w:p w14:paraId="313247CD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0F94555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5E5C11F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A2E83D2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BCA83E2" w14:textId="63498B81" w:rsidR="006C7A69" w:rsidRDefault="006C7A69" w:rsidP="00102F5E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C7A69">
        <w:rPr>
          <w:rFonts w:ascii="바탕" w:eastAsia="바탕" w:hAnsi="바탕" w:cs="굴림" w:hint="eastAsia"/>
          <w:color w:val="000000"/>
          <w:kern w:val="0"/>
          <w:szCs w:val="20"/>
        </w:rPr>
        <w:t>통지처가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변경된 경우 해당 당사자는 변경일로부터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지체없이</w:t>
      </w:r>
      <w:proofErr w:type="spellEnd"/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본 조에 따른 통지 방법으로 상대방에게 변경 사실을 통지하여야 한다. 변경 통지가 도달한 이후에 비로소 변경된 통지처로의 통지가 유효하다. 변경 통지를 하지 아니한 경우, 본 조에 기재된 기존 통지처로의 통지는 유효하게 도달한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E476F9A" w14:textId="608DD252" w:rsidR="00102F5E" w:rsidRDefault="00102F5E" w:rsidP="00102F5E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전항의 경우 본 계약에 따른 통지처로 발송한 경우 발송일로부터 2영업일이 경과한 날에 도달된 것으로 본다.</w:t>
      </w:r>
    </w:p>
    <w:p w14:paraId="65840D04" w14:textId="1B491C68" w:rsidR="00912347" w:rsidRDefault="00C46678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계약에서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정한 투자자의 모든 권리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사실행위는 본 계약서의 날인 란에 기재된 업무집행조합원이 </w:t>
      </w:r>
      <w:r>
        <w:rPr>
          <w:rFonts w:ascii="바탕" w:eastAsia="바탕" w:hAnsi="바탕" w:cs="굴림"/>
          <w:color w:val="000000"/>
          <w:kern w:val="0"/>
          <w:szCs w:val="20"/>
        </w:rPr>
        <w:t>투자자의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업무집행조합원으로서 투자자를 위하여 재판상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재판외에서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행사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15F44ADE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7E8D627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비밀유지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A6C7627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계약과 관련하여 상대방으로부터 제공받은 모든 정보는 다음의 각 호의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해당하는 경우를 제외하고는 비밀로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제공하거나 다른 목적으로 사용할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조의 의무는 본 계약의 효력이 상실하는 경우에도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년간 그 효력이 존속된다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DFD83CB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당사자가 공개하기로 합의한 사항</w:t>
      </w:r>
    </w:p>
    <w:p w14:paraId="11B5E37B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공지된 정보</w:t>
      </w:r>
    </w:p>
    <w:p w14:paraId="09E4AC45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정보를 제공받은 당사자가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이미 적법하게 취득한 정보</w:t>
      </w:r>
    </w:p>
    <w:p w14:paraId="24B18A97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계약의 체결 및 이행과 관련한 법률자문,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소의 제기, 행정절차를 진행하는 경우</w:t>
      </w:r>
    </w:p>
    <w:p w14:paraId="4A1E8D2F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법원 또는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정부기관이 적법하게 공개 또는 제공을 요구한 정보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상대방 당사자에게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</w:p>
    <w:p w14:paraId="111B251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96B5F43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732811C" w14:textId="77777777" w:rsidR="00912347" w:rsidRDefault="00C46678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계약의 당사자에게 부과된 조세 공과금은 법령상 부담하여야 할 당사자가 각자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78FB4A3" w14:textId="77777777" w:rsidR="00912347" w:rsidRDefault="00912347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F11A42A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일부 무효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2D395A9" w14:textId="77777777" w:rsidR="00912347" w:rsidRDefault="00C46678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 또는 이와 관련하여 작성된 서류에 명시된 한 개 또는 수개의 조항이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법령에 따라 무효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위법 또는 집행불능으로 되더라도 본 계약에 명시된 나머지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조항의 효력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적법성 및 집행가능성은 그로 인하여 아무런 영향을 받지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A2122EE" w14:textId="77777777" w:rsidR="00912347" w:rsidRDefault="00912347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445B039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lastRenderedPageBreak/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준거법 및 분쟁해결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7086482C" w14:textId="77777777" w:rsidR="00912347" w:rsidRDefault="00C46678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r>
        <w:rPr>
          <w:rFonts w:ascii="바탕" w:eastAsia="바탕" w:hAnsi="바탕" w:cs="굴림"/>
          <w:color w:val="000000"/>
          <w:szCs w:val="20"/>
        </w:rPr>
        <w:t xml:space="preserve">대한민국 법률에 따라 </w:t>
      </w:r>
      <w:proofErr w:type="spellStart"/>
      <w:r>
        <w:rPr>
          <w:rFonts w:ascii="바탕" w:eastAsia="바탕" w:hAnsi="바탕" w:cs="굴림"/>
          <w:color w:val="000000"/>
          <w:szCs w:val="20"/>
        </w:rPr>
        <w:t>규율되고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해석된다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A8BA9E5" w14:textId="77777777" w:rsidR="00912347" w:rsidRDefault="00C46678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따라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발생한 모든 분쟁의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심 관할법원으로 서울중앙지방법원을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지정한다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B0199A0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76F440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효력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62917D28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특약사항은 본 투자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계약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서의 본문의 내용을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수정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삭제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추가하는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사항으로서 본문의 내용이 특약사항의 내용과 상충되는 경우에는 특약사항의 내용이 그 효력에 있어서 우선한다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27B65B7" w14:textId="77777777" w:rsidR="00912347" w:rsidRDefault="00912347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2F9CC7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구체적 내용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5425A070" w14:textId="77777777" w:rsidR="00912347" w:rsidRDefault="00C46678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4288C3CD" w14:textId="77777777" w:rsidR="00912347" w:rsidRDefault="00C46678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13CC6485" w14:textId="77777777" w:rsidR="00912347" w:rsidRDefault="00C46678">
      <w:pPr>
        <w:snapToGrid w:val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서명 또는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날인을 위하여 여백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]</w:t>
      </w:r>
    </w:p>
    <w:p w14:paraId="2338FC03" w14:textId="77777777" w:rsidR="00912347" w:rsidRDefault="00C46678">
      <w:pPr>
        <w:pageBreakBefore/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본 계약의 체결 사실을 증거하기 위하여 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대표자 또는 대리인으로 하여금 본 계약서의 당사자 및 이해관계인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란에 서명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날인하게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방법으로 본 계약을 체결하고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각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통의 계약서를 작성하여 이를 보관하기로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C28D3AF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54DBD30" w14:textId="77777777" w:rsidR="00912347" w:rsidRDefault="00912347">
      <w:pPr>
        <w:widowControl/>
        <w:autoSpaceDE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25FA165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계약 체결일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: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20[  ]. [ ]. [ ].</w:t>
      </w:r>
    </w:p>
    <w:p w14:paraId="19BF7A0F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1BA472C" w14:textId="77777777" w:rsidR="00912347" w:rsidRDefault="00912347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24945E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100B0CAE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2F2225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6E1B2C4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237DA79C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693D807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0D33B8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12A0036A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1FAFAAAA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3132F53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회사명]</w:t>
      </w:r>
    </w:p>
    <w:p w14:paraId="0AF69820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3136C63D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1D5FD7FF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00EE1035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47F0681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proofErr w:type="gramStart"/>
      <w:r>
        <w:rPr>
          <w:rFonts w:ascii="바탕" w:eastAsia="바탕" w:hAnsi="바탕" w:hint="eastAsia"/>
        </w:rPr>
        <w:t>일 생</w:t>
      </w:r>
      <w:proofErr w:type="gramEnd"/>
    </w:p>
    <w:p w14:paraId="6CD53176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49D766A4" w14:textId="77777777" w:rsidR="00912347" w:rsidRDefault="00912347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7897545" w14:textId="77777777" w:rsidR="00912347" w:rsidRDefault="00912347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F64D426" w14:textId="77777777" w:rsidR="00912347" w:rsidRDefault="00C46678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br w:type="page"/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lastRenderedPageBreak/>
        <w:t xml:space="preserve">별지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1. </w:t>
      </w:r>
    </w:p>
    <w:p w14:paraId="7A2B87D9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3078C0F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39521F3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본건 신주의 종류 및 내용</w:t>
      </w:r>
    </w:p>
    <w:p w14:paraId="0B441C8E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F082CAE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7A6F8CA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본건 신주의 종류</w:t>
      </w:r>
    </w:p>
    <w:p w14:paraId="2BA30E3D" w14:textId="77777777" w:rsidR="00912347" w:rsidRDefault="00C46678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상환전환우선주식(이하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본건 종류주식</w:t>
      </w:r>
      <w:r>
        <w:rPr>
          <w:rFonts w:ascii="바탕" w:eastAsia="바탕" w:hAnsi="바탕" w:cs="굴림"/>
          <w:color w:val="000000"/>
          <w:szCs w:val="20"/>
        </w:rPr>
        <w:t>”)</w:t>
      </w:r>
    </w:p>
    <w:p w14:paraId="306A8746" w14:textId="77777777" w:rsidR="00E91C0F" w:rsidRPr="00E91C0F" w:rsidRDefault="00E91C0F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szCs w:val="20"/>
        </w:rPr>
      </w:pPr>
    </w:p>
    <w:p w14:paraId="48D2BB6F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/>
          <w:b/>
          <w:color w:val="000000"/>
          <w:szCs w:val="20"/>
        </w:rPr>
        <w:t>1</w:t>
      </w:r>
      <w:r>
        <w:rPr>
          <w:rFonts w:ascii="바탕" w:eastAsia="바탕" w:hAnsi="바탕" w:cs="굴림" w:hint="eastAsia"/>
          <w:b/>
          <w:color w:val="000000"/>
          <w:szCs w:val="20"/>
        </w:rPr>
        <w:t>주당 액면가액</w:t>
      </w:r>
    </w:p>
    <w:p w14:paraId="576D78CD" w14:textId="77777777" w:rsidR="00912347" w:rsidRDefault="00C46678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1DC02465" w14:textId="77777777" w:rsidR="00912347" w:rsidRDefault="00912347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szCs w:val="20"/>
        </w:rPr>
      </w:pPr>
    </w:p>
    <w:p w14:paraId="6F40FAF3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의결권에 관한 사항</w:t>
      </w:r>
    </w:p>
    <w:p w14:paraId="2AE82853" w14:textId="70B724C9" w:rsidR="00912347" w:rsidRDefault="00C46678">
      <w:pPr>
        <w:pStyle w:val="a6"/>
        <w:numPr>
          <w:ilvl w:val="0"/>
          <w:numId w:val="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>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의결권은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주마다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개로 한다.</w:t>
      </w:r>
    </w:p>
    <w:p w14:paraId="275FCF4C" w14:textId="77777777" w:rsidR="00912347" w:rsidRDefault="00C46678">
      <w:pPr>
        <w:pStyle w:val="a6"/>
        <w:numPr>
          <w:ilvl w:val="0"/>
          <w:numId w:val="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종류주식에 </w:t>
      </w:r>
      <w:r>
        <w:rPr>
          <w:rFonts w:ascii="바탕" w:eastAsia="바탕" w:hAnsi="바탕" w:cs="굴림"/>
          <w:color w:val="000000"/>
          <w:kern w:val="0"/>
          <w:szCs w:val="20"/>
        </w:rPr>
        <w:t>불리한 주주총회 결의 등이 있는 때에는 전체 주주총회와 별도로 그 안건에 대하여 본건 종류주식의 종류주주총회 결의를 거쳐야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1A0539A" w14:textId="77777777" w:rsidR="00912347" w:rsidRDefault="00912347">
      <w:pPr>
        <w:pStyle w:val="a6"/>
        <w:tabs>
          <w:tab w:val="left" w:pos="12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szCs w:val="20"/>
        </w:rPr>
      </w:pPr>
    </w:p>
    <w:p w14:paraId="1EB40F3E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존속기간에 관한 사항</w:t>
      </w:r>
    </w:p>
    <w:p w14:paraId="7CB97E42" w14:textId="77777777" w:rsidR="00912347" w:rsidRDefault="00C46678">
      <w:pPr>
        <w:pStyle w:val="a6"/>
        <w:numPr>
          <w:ilvl w:val="0"/>
          <w:numId w:val="4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종류주식의 존속기간은 효력발생일로부터 </w:t>
      </w:r>
      <w:r>
        <w:rPr>
          <w:rFonts w:ascii="바탕" w:eastAsia="바탕" w:hAnsi="바탕" w:cs="굴림"/>
          <w:color w:val="000000"/>
          <w:kern w:val="0"/>
          <w:szCs w:val="20"/>
        </w:rPr>
        <w:t>[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년으로 한다.</w:t>
      </w:r>
    </w:p>
    <w:p w14:paraId="732DA7C7" w14:textId="75D598C2" w:rsidR="00912347" w:rsidRDefault="00C46678">
      <w:pPr>
        <w:pStyle w:val="a6"/>
        <w:numPr>
          <w:ilvl w:val="0"/>
          <w:numId w:val="4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은 </w:t>
      </w:r>
      <w:r>
        <w:rPr>
          <w:rFonts w:ascii="바탕" w:eastAsia="바탕" w:hAnsi="바탕" w:cs="굴림"/>
          <w:color w:val="000000"/>
          <w:kern w:val="0"/>
          <w:szCs w:val="20"/>
        </w:rPr>
        <w:t>존속기간내에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식으로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전환되지 아니한 경우 존속기간 만료 다음날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별도의 절차 없이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식으</w:t>
      </w:r>
      <w:r>
        <w:rPr>
          <w:rFonts w:ascii="바탕" w:eastAsia="바탕" w:hAnsi="바탕" w:cs="굴림"/>
          <w:color w:val="000000"/>
          <w:kern w:val="0"/>
          <w:szCs w:val="20"/>
        </w:rPr>
        <w:t>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전환된다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F729EC" w:rsidRPr="00F729EC">
        <w:rPr>
          <w:rFonts w:ascii="바탕" w:eastAsia="바탕" w:hAnsi="바탕" w:cs="굴림" w:hint="eastAsia"/>
          <w:color w:val="000000"/>
          <w:kern w:val="0"/>
          <w:szCs w:val="20"/>
        </w:rPr>
        <w:t>다만</w:t>
      </w:r>
      <w:r w:rsidR="00F729EC" w:rsidRPr="00F729EC">
        <w:rPr>
          <w:rFonts w:ascii="바탕" w:eastAsia="바탕" w:hAnsi="바탕" w:cs="굴림"/>
          <w:color w:val="000000"/>
          <w:kern w:val="0"/>
          <w:szCs w:val="20"/>
        </w:rPr>
        <w:t>, 본건 종류주식의 내용에 따라 상환 청구되었으나 상환이 이루어지지 아니한 경우 상환이 완료될 때까지 존속기간은 연장된다.</w:t>
      </w:r>
    </w:p>
    <w:p w14:paraId="398A7C99" w14:textId="77777777" w:rsidR="00912347" w:rsidRDefault="00912347">
      <w:pPr>
        <w:tabs>
          <w:tab w:val="left" w:pos="12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10DAC470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신주인수권에 관한 사항</w:t>
      </w:r>
    </w:p>
    <w:p w14:paraId="33AEC1C6" w14:textId="77777777" w:rsidR="00912347" w:rsidRDefault="00C46678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종류주식은 보통주식과 동등한 신주인수권이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무상증자의 경우에는 본건 종류주식과 같은 종류의 종류주식으로,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유상증자의 경우에는 회사가 발행하기로 한 종류의 주식으로 배정받을 권리가 있다.</w:t>
      </w:r>
    </w:p>
    <w:p w14:paraId="524C8E8A" w14:textId="77777777" w:rsidR="00912347" w:rsidRDefault="00912347">
      <w:pPr>
        <w:tabs>
          <w:tab w:val="left" w:pos="12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5E051428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/>
          <w:b/>
          <w:color w:val="000000"/>
          <w:szCs w:val="20"/>
        </w:rPr>
        <w:t>배당에 있어서 우선권에 관한 사항</w:t>
      </w:r>
    </w:p>
    <w:p w14:paraId="03E31C13" w14:textId="1E815D62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종류주식은 참가적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, 누적적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우선주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로서,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주주는 본건 종류주식을 보유하는 동안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 w:rsidR="008669A6">
        <w:rPr>
          <w:rFonts w:ascii="바탕" w:eastAsia="바탕" w:hAnsi="바탕" w:cs="굴림" w:hint="eastAsia"/>
          <w:color w:val="000000"/>
          <w:kern w:val="0"/>
          <w:szCs w:val="20"/>
        </w:rPr>
        <w:t>발행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가액을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기준으로 연 </w:t>
      </w:r>
      <w:r>
        <w:rPr>
          <w:rFonts w:ascii="바탕" w:eastAsia="바탕" w:hAnsi="바탕" w:cs="굴림"/>
          <w:color w:val="000000"/>
          <w:kern w:val="0"/>
          <w:szCs w:val="20"/>
        </w:rPr>
        <w:t>[ ]%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해당하는 배당금을 누적적으로 우선하여 배당 받고,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8669A6">
        <w:rPr>
          <w:rFonts w:ascii="바탕" w:eastAsia="바탕" w:hAnsi="바탕" w:cs="굴림" w:hint="eastAsia"/>
          <w:color w:val="000000"/>
          <w:kern w:val="0"/>
          <w:szCs w:val="20"/>
        </w:rPr>
        <w:t>잔여배당가능이익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대하여 보통주식과 동일한 배당률로 함께 참가하여 배당 받는다.</w:t>
      </w:r>
    </w:p>
    <w:p w14:paraId="3AB8BAB4" w14:textId="77777777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주식배당의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종류주식과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합한 발행주식총수에 대한 비율에 따라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같은 종류의 종류주식 주식으로 배당을 받을 권리를 갖는다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 단,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단주가 발생하는 경우에는 현금으로 지급받는다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BDF4EE6" w14:textId="7E0F466D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배당금의 지급시기를 주주총회에서 따로 정하지 아니한 경우 회사는 주주총회에서 재무제표의 승인 및 배당결의가 있은 날로부터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개월 이내에 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>주식의 주주에게 배당금을 지급하여야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20E2C0A6" w14:textId="77777777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>주식의 전부 또는 일부에 대하여 전환권이 행사된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전환된 주식에 대하여 전환 전까지의 기간 동안 배당결의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되었으나 그 배당금이 지급되지 아니하였다면 동 미지급 배당금에 해당하는 금액을 회사가 당해 주식의 주주에게 별도로 지급하기로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60553C8" w14:textId="77777777" w:rsidR="00912347" w:rsidRDefault="00912347">
      <w:pPr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56BF155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/>
          <w:b/>
          <w:color w:val="000000"/>
          <w:szCs w:val="20"/>
        </w:rPr>
        <w:t>잔여재산 분배에 있어서 우선권에 관한 사항</w:t>
      </w:r>
    </w:p>
    <w:p w14:paraId="1915FCE8" w14:textId="77777777" w:rsidR="00912347" w:rsidRDefault="00C46678">
      <w:pPr>
        <w:pStyle w:val="a6"/>
        <w:numPr>
          <w:ilvl w:val="0"/>
          <w:numId w:val="4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종류주식은 잔여재산 분배에 있어서 우선적 지위가 부여된 종류주식으로서,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주주는 회사가 청</w:t>
      </w:r>
      <w:r>
        <w:rPr>
          <w:rFonts w:ascii="바탕" w:eastAsia="바탕" w:hAnsi="바탕" w:cs="굴림"/>
          <w:color w:val="000000"/>
          <w:kern w:val="0"/>
          <w:szCs w:val="20"/>
        </w:rPr>
        <w:t>산에 의하여 잔여재산을 분배하는 경우 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</w:t>
      </w:r>
      <w:r>
        <w:rPr>
          <w:rFonts w:ascii="바탕" w:eastAsia="바탕" w:hAnsi="바탕" w:cs="굴림"/>
          <w:color w:val="000000"/>
          <w:kern w:val="0"/>
          <w:szCs w:val="20"/>
        </w:rPr>
        <w:t>행가액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및 이에 대</w:t>
      </w: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하여 연 [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%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의 비율로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계산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한 금액을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보통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주식 주주에 우선하여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분배 받는다.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이 경우 청산 이전까지 미지급 배당금이 있는 경우 동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금원에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대하여도 동일하다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B941E81" w14:textId="77777777" w:rsidR="00912347" w:rsidRDefault="00C46678">
      <w:pPr>
        <w:pStyle w:val="a6"/>
        <w:numPr>
          <w:ilvl w:val="0"/>
          <w:numId w:val="4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 주주에 대하여 잔여재산을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우선 분배한 후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>에 대한 주당 분배금액이 본건 종류주식에 대한 주당 분배금액을 초과하는 경우에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는,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본건 종류주식의 주주는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그 </w:t>
      </w:r>
      <w:r>
        <w:rPr>
          <w:rFonts w:ascii="바탕" w:eastAsia="바탕" w:hAnsi="바탕" w:cs="굴림"/>
          <w:color w:val="000000"/>
          <w:kern w:val="0"/>
          <w:szCs w:val="20"/>
        </w:rPr>
        <w:t>초과하는 부분에 대하여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의 주주와 동일한 분배율로 함께 참가하여 잔여재산을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분배 받을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권리가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2101101" w14:textId="77777777" w:rsidR="007B030E" w:rsidRDefault="007B030E">
      <w:pPr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3C1653D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전환에 관한 사항</w:t>
      </w:r>
    </w:p>
    <w:p w14:paraId="2D5596B9" w14:textId="77777777" w:rsidR="00912347" w:rsidRDefault="00C46678">
      <w:pPr>
        <w:pStyle w:val="a6"/>
        <w:numPr>
          <w:ilvl w:val="0"/>
          <w:numId w:val="4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종류주식의 주주는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효력발생일로부터 [ ]</w:t>
      </w:r>
      <w:r>
        <w:rPr>
          <w:rFonts w:ascii="바탕" w:eastAsia="바탕" w:hAnsi="바탕" w:cs="굴림"/>
          <w:color w:val="000000"/>
          <w:kern w:val="0"/>
          <w:szCs w:val="20"/>
        </w:rPr>
        <w:t>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경과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하는 날의 </w:t>
      </w:r>
      <w:r>
        <w:rPr>
          <w:rFonts w:ascii="바탕" w:eastAsia="바탕" w:hAnsi="바탕" w:cs="굴림"/>
          <w:color w:val="000000"/>
          <w:kern w:val="0"/>
          <w:szCs w:val="20"/>
        </w:rPr>
        <w:t>전일까지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본건 종류주식을 언제든지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식으</w:t>
      </w:r>
      <w:r>
        <w:rPr>
          <w:rFonts w:ascii="바탕" w:eastAsia="바탕" w:hAnsi="바탕" w:cs="굴림"/>
          <w:color w:val="000000"/>
          <w:kern w:val="0"/>
          <w:szCs w:val="20"/>
        </w:rPr>
        <w:t>로 전환할 수 있는 권리를 갖는다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47840E93" w14:textId="77777777" w:rsidR="00912347" w:rsidRDefault="00C46678">
      <w:pPr>
        <w:pStyle w:val="a6"/>
        <w:numPr>
          <w:ilvl w:val="0"/>
          <w:numId w:val="4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전환절차는 다음 각 호에 따른다.</w:t>
      </w:r>
    </w:p>
    <w:p w14:paraId="302FEF4D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주주는 전환하고자 하는 </w:t>
      </w:r>
      <w:r>
        <w:rPr>
          <w:rFonts w:ascii="바탕" w:eastAsia="바탕" w:hAnsi="바탕" w:cs="굴림"/>
          <w:color w:val="000000"/>
          <w:kern w:val="0"/>
          <w:szCs w:val="20"/>
        </w:rPr>
        <w:t>주식의 종류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</w:t>
      </w:r>
      <w:r>
        <w:rPr>
          <w:rFonts w:ascii="바탕" w:eastAsia="바탕" w:hAnsi="바탕" w:cs="굴림"/>
          <w:color w:val="000000"/>
          <w:kern w:val="0"/>
          <w:szCs w:val="20"/>
        </w:rPr>
        <w:t>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청구연월일을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기재하여 기명 또는 서명날인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한 전환청구서 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통 및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주권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 발행된 경우 주권</w:t>
      </w:r>
      <w:r>
        <w:rPr>
          <w:rFonts w:ascii="바탕" w:eastAsia="바탕" w:hAnsi="바탕" w:cs="굴림"/>
          <w:color w:val="000000"/>
          <w:kern w:val="0"/>
          <w:szCs w:val="20"/>
        </w:rPr>
        <w:t>을 첨부하여 회사에 제출한다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39FC24E8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</w:t>
      </w:r>
      <w:r>
        <w:rPr>
          <w:rFonts w:ascii="바탕" w:eastAsia="바탕" w:hAnsi="바탕" w:cs="굴림"/>
          <w:color w:val="000000"/>
          <w:kern w:val="0"/>
          <w:szCs w:val="20"/>
        </w:rPr>
        <w:t>전환은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본건 종류주식의 주주가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제1호에 따라 전환청구서 및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전환될 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>주식의 주권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제출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날짜의 영업시간 종료 직전에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그 </w:t>
      </w:r>
      <w:r>
        <w:rPr>
          <w:rFonts w:ascii="바탕" w:eastAsia="바탕" w:hAnsi="바탕" w:cs="굴림"/>
          <w:color w:val="000000"/>
          <w:kern w:val="0"/>
          <w:szCs w:val="20"/>
        </w:rPr>
        <w:t>효력이 발생하는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9209A25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주주가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전환에 의하여 보통주식을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부여 받게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 xml:space="preserve"> 되는 경우 상기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제2</w:t>
      </w:r>
      <w:r>
        <w:rPr>
          <w:rFonts w:ascii="바탕" w:eastAsia="바탕" w:hAnsi="바탕" w:cs="굴림"/>
          <w:color w:val="000000"/>
          <w:kern w:val="0"/>
          <w:szCs w:val="20"/>
        </w:rPr>
        <w:t>호의 날짜를 기준으로 주주명부상의 주주로 간주된다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2C64A52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전환청구서 또는 전환될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주식의 주권을 인도받은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즉시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주식의 주주에게 그가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부여 받을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 xml:space="preserve"> 권리가 있는 수만큼의 보통주식에 대한 주권을 발행하여 인도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하는 등 주식 발행에 필요한 모든 절차를 이행</w:t>
      </w:r>
      <w:r>
        <w:rPr>
          <w:rFonts w:ascii="바탕" w:eastAsia="바탕" w:hAnsi="바탕" w:cs="굴림"/>
          <w:color w:val="000000"/>
          <w:kern w:val="0"/>
          <w:szCs w:val="20"/>
        </w:rPr>
        <w:t>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C1DED33" w14:textId="02863383" w:rsidR="00912347" w:rsidRDefault="00C46678">
      <w:pPr>
        <w:pStyle w:val="a6"/>
        <w:numPr>
          <w:ilvl w:val="0"/>
          <w:numId w:val="4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전환 조건은 다음 각 호에 따른다.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F729EC" w:rsidRPr="00F729EC">
        <w:rPr>
          <w:rFonts w:ascii="바탕" w:eastAsia="바탕" w:hAnsi="바탕" w:cs="굴림" w:hint="eastAsia"/>
          <w:color w:val="000000"/>
          <w:kern w:val="0"/>
          <w:szCs w:val="20"/>
        </w:rPr>
        <w:t>만약</w:t>
      </w:r>
      <w:r w:rsidR="00F729EC" w:rsidRPr="00F729EC">
        <w:rPr>
          <w:rFonts w:ascii="바탕" w:eastAsia="바탕" w:hAnsi="바탕" w:cs="굴림"/>
          <w:color w:val="000000"/>
          <w:kern w:val="0"/>
          <w:szCs w:val="20"/>
        </w:rPr>
        <w:t xml:space="preserve"> 다음 각 호의 </w:t>
      </w:r>
      <w:proofErr w:type="spellStart"/>
      <w:r w:rsidR="00F729EC" w:rsidRPr="00F729EC">
        <w:rPr>
          <w:rFonts w:ascii="바탕" w:eastAsia="바탕" w:hAnsi="바탕" w:cs="굴림"/>
          <w:color w:val="000000"/>
          <w:kern w:val="0"/>
          <w:szCs w:val="20"/>
        </w:rPr>
        <w:t>전환가액</w:t>
      </w:r>
      <w:proofErr w:type="spellEnd"/>
      <w:r w:rsidR="00F729EC" w:rsidRPr="00F729EC">
        <w:rPr>
          <w:rFonts w:ascii="바탕" w:eastAsia="바탕" w:hAnsi="바탕" w:cs="굴림"/>
          <w:color w:val="000000"/>
          <w:kern w:val="0"/>
          <w:szCs w:val="20"/>
        </w:rPr>
        <w:t xml:space="preserve"> 조정 사유 중 복수의 사유가 발생한 경우 순차적으로 중복 적용한다.</w:t>
      </w:r>
    </w:p>
    <w:p w14:paraId="0321AD53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주의 전환으로 인하여 발행되는 보통주식 수(이하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전환비율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주이며,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보통주식의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발행가액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proofErr w:type="spellStart"/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전환가액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은 본건 종류주식의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발행가액으로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한다.</w:t>
      </w:r>
    </w:p>
    <w:p w14:paraId="3E02FCEE" w14:textId="0F6E088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전환 전에 회사가 발행한 신주의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발행가액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전환사채의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신주인수권부사채의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신주인수권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행사가액이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그 당시 본건 종류주식의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하회하는 경우,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전환가액은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94176">
        <w:rPr>
          <w:rFonts w:ascii="바탕" w:eastAsia="바탕" w:hAnsi="바탕" w:cs="굴림" w:hint="eastAsia"/>
          <w:color w:val="000000"/>
          <w:kern w:val="0"/>
          <w:szCs w:val="20"/>
        </w:rPr>
        <w:t>다음 산식에 따라 조정한다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단,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proofErr w:type="spellStart"/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i</w:t>
      </w:r>
      <w:proofErr w:type="spellEnd"/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동의한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주식매수선택권 행사에 따른 신주 발행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, (ii) </w:t>
      </w:r>
      <w:r w:rsidR="00B02886">
        <w:rPr>
          <w:rFonts w:ascii="바탕" w:eastAsia="바탕" w:hAnsi="바탕" w:cs="굴림"/>
          <w:color w:val="000000"/>
          <w:kern w:val="0"/>
          <w:szCs w:val="20"/>
        </w:rPr>
        <w:t>기존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 발행된 전환증권의 </w:t>
      </w:r>
      <w:proofErr w:type="spellStart"/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전환</w:t>
      </w:r>
      <w:r w:rsidR="00B02886">
        <w:rPr>
          <w:rFonts w:ascii="맑은 고딕" w:eastAsia="맑은 고딕" w:hAnsi="맑은 고딕" w:cs="굴림" w:hint="eastAsia"/>
          <w:color w:val="000000"/>
          <w:kern w:val="0"/>
          <w:szCs w:val="20"/>
        </w:rPr>
        <w:t>∙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행사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및 (iii) M&amp;A에 따른 신주발행의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경우에는 예외로 한다.</w:t>
      </w:r>
    </w:p>
    <w:p w14:paraId="10132942" w14:textId="77777777" w:rsidR="00820A45" w:rsidRDefault="00820A45" w:rsidP="00820A45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7312A191" w14:textId="549DB2F6" w:rsidR="00820A45" w:rsidRPr="00492980" w:rsidRDefault="00820A45" w:rsidP="00492980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</w:t>
      </w:r>
      <w:r w:rsidR="00661266" w:rsidRPr="00661266">
        <w:rPr>
          <w:rFonts w:ascii="바탕" w:eastAsia="바탕" w:hAnsi="바탕" w:cs="굴림" w:hint="eastAsia"/>
          <w:color w:val="000000"/>
          <w:kern w:val="0"/>
          <w:szCs w:val="20"/>
        </w:rPr>
        <w:t>조정후</w:t>
      </w:r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 = </w:t>
      </w:r>
      <w:proofErr w:type="spellStart"/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 × (A + B) / (A + C)</w:t>
      </w:r>
    </w:p>
    <w:p w14:paraId="6FE14025" w14:textId="6EDEE514" w:rsidR="00DC27FA" w:rsidRDefault="00661266" w:rsidP="00DC27FA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</w:t>
      </w:r>
    </w:p>
    <w:p w14:paraId="126B8F0F" w14:textId="77777777" w:rsidR="00B02886" w:rsidRDefault="00661266" w:rsidP="00B02886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A: </w:t>
      </w:r>
      <w:r w:rsidRPr="00661266">
        <w:rPr>
          <w:rFonts w:ascii="바탕" w:eastAsia="바탕" w:hAnsi="바탕" w:cs="굴림" w:hint="eastAsia"/>
          <w:color w:val="000000"/>
          <w:kern w:val="0"/>
          <w:szCs w:val="20"/>
        </w:rPr>
        <w:t>신주</w:t>
      </w: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발행 직전 발행주식 총수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</w:p>
    <w:p w14:paraId="490236EA" w14:textId="25A051B7" w:rsidR="00661266" w:rsidRDefault="00661266" w:rsidP="00492980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567" w:left="113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 w:rsidRPr="00042C36">
        <w:rPr>
          <w:rFonts w:ascii="바탕" w:eastAsia="바탕" w:hAnsi="바탕" w:cs="굴림"/>
          <w:color w:val="000000"/>
          <w:kern w:val="0"/>
          <w:szCs w:val="20"/>
        </w:rPr>
        <w:t>(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i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) 발행된 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보통주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, (ii) 발행된 우선주의 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보통주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 전환가정 주식수, (iii) 전환사채/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신주인수권부사채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 등 전환/행사 가능 증권의 전환/행사 가정 주식수를 포함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하여 산정한다.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</w:p>
    <w:p w14:paraId="00051591" w14:textId="77777777" w:rsidR="00661266" w:rsidRDefault="00661266" w:rsidP="00DC27FA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B: </w:t>
      </w:r>
      <w:r w:rsidRPr="00661266">
        <w:rPr>
          <w:rFonts w:ascii="바탕" w:eastAsia="바탕" w:hAnsi="바탕" w:cs="굴림" w:hint="eastAsia"/>
          <w:color w:val="000000"/>
          <w:kern w:val="0"/>
          <w:szCs w:val="20"/>
        </w:rPr>
        <w:t>신주</w:t>
      </w: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발행으로 회사에 납입된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주금총액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÷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</w:t>
      </w:r>
    </w:p>
    <w:p w14:paraId="3AF8B933" w14:textId="689D925E" w:rsidR="00661266" w:rsidRDefault="00661266" w:rsidP="00492980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firstLineChars="500" w:firstLine="1000"/>
        <w:rPr>
          <w:rFonts w:ascii="바탕" w:eastAsia="바탕" w:hAnsi="바탕" w:cs="굴림"/>
          <w:color w:val="000000"/>
          <w:kern w:val="0"/>
          <w:szCs w:val="20"/>
        </w:rPr>
      </w:pP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(=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신주발행가액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×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신주발행주식수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÷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전환가격)</w:t>
      </w:r>
    </w:p>
    <w:p w14:paraId="3FE90FD8" w14:textId="6F9DDFA5" w:rsidR="00661266" w:rsidRDefault="00661266" w:rsidP="00DC27FA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C: </w:t>
      </w:r>
      <w:r w:rsidRPr="00661266">
        <w:rPr>
          <w:rFonts w:ascii="바탕" w:eastAsia="바탕" w:hAnsi="바탕" w:cs="굴림" w:hint="eastAsia"/>
          <w:color w:val="000000"/>
          <w:kern w:val="0"/>
          <w:szCs w:val="20"/>
        </w:rPr>
        <w:t>신주</w:t>
      </w: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발행주식수</w:t>
      </w:r>
      <w:proofErr w:type="spellEnd"/>
    </w:p>
    <w:p w14:paraId="5A70DAB3" w14:textId="3B750E4C" w:rsidR="001B4028" w:rsidRDefault="001B4028" w:rsidP="001B4028">
      <w:pPr>
        <w:pStyle w:val="a6"/>
        <w:numPr>
          <w:ilvl w:val="0"/>
          <w:numId w:val="50"/>
        </w:num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무상증자, </w:t>
      </w:r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주식배당 등: 준비금의 자본전입을 통하여 무상증자를 하거나 주식배당을 통하여 주식을 발행하는 경우, 다음과 같이 </w:t>
      </w:r>
      <w:proofErr w:type="spellStart"/>
      <w:r w:rsidRPr="001B4028">
        <w:rPr>
          <w:rFonts w:ascii="바탕" w:eastAsia="바탕" w:hAnsi="바탕" w:cs="굴림"/>
          <w:color w:val="000000"/>
          <w:kern w:val="0"/>
          <w:szCs w:val="20"/>
        </w:rPr>
        <w:t>전환가액을</w:t>
      </w:r>
      <w:proofErr w:type="spellEnd"/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 조정한다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D567C95" w14:textId="448BD475" w:rsidR="001B4028" w:rsidRDefault="001B4028" w:rsidP="00492980">
      <w:p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="709"/>
        <w:rPr>
          <w:rFonts w:ascii="바탕" w:eastAsia="바탕" w:hAnsi="바탕" w:cs="굴림"/>
          <w:color w:val="000000"/>
          <w:kern w:val="0"/>
          <w:szCs w:val="20"/>
        </w:rPr>
      </w:pPr>
    </w:p>
    <w:p w14:paraId="1C68DA2C" w14:textId="77777777" w:rsidR="001B4028" w:rsidRDefault="001B4028" w:rsidP="00492980">
      <w:p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firstLineChars="400" w:firstLine="800"/>
        <w:rPr>
          <w:rFonts w:ascii="바탕" w:eastAsia="바탕" w:hAnsi="바탕" w:cs="굴림"/>
          <w:color w:val="000000"/>
          <w:kern w:val="0"/>
          <w:szCs w:val="20"/>
        </w:rPr>
      </w:pPr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조정후 전환가격 = </w:t>
      </w:r>
      <w:proofErr w:type="spellStart"/>
      <w:r w:rsidRPr="001B4028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 전환가격 × (</w:t>
      </w:r>
      <w:proofErr w:type="spellStart"/>
      <w:r w:rsidRPr="001B4028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 발행주식 총수) / (조정후 발행주식 총수)</w:t>
      </w:r>
    </w:p>
    <w:p w14:paraId="3BEAAAF0" w14:textId="54214BE1" w:rsidR="001B4028" w:rsidRPr="00492980" w:rsidRDefault="001B4028" w:rsidP="00492980">
      <w:p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       </w:t>
      </w:r>
    </w:p>
    <w:p w14:paraId="13ADFDA6" w14:textId="00EB3585" w:rsidR="00912347" w:rsidRPr="001676B9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 w:rsidRPr="001676B9">
        <w:rPr>
          <w:rFonts w:ascii="바탕" w:eastAsia="바탕" w:hAnsi="바탕" w:cs="굴림" w:hint="eastAsia"/>
          <w:color w:val="000000"/>
          <w:kern w:val="0"/>
          <w:szCs w:val="20"/>
        </w:rPr>
        <w:t>본건</w:t>
      </w:r>
      <w:r w:rsidRPr="001676B9">
        <w:rPr>
          <w:rFonts w:ascii="바탕" w:eastAsia="바탕" w:hAnsi="바탕" w:cs="굴림"/>
          <w:color w:val="000000"/>
          <w:kern w:val="0"/>
          <w:szCs w:val="20"/>
        </w:rPr>
        <w:t xml:space="preserve"> 종류주식의 전환 전에 회사가 주식을 분할 또는 병합하는 경우 전환비율은 그 분할 또는 병합의 비율에 따라 조정된다. 단주의 평가는 주식의 분할 또는 병합 당시 본건 종류주식의 전환가격을 기준으로 한다.</w:t>
      </w:r>
    </w:p>
    <w:p w14:paraId="14E882DA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전환 전에 회사가 무상감자를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하는 경우 전환비율은 그 감자의 비율에 따라 조정한다.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단,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경영과실 등의 사유로 특정 주주에 대해서만 차등적으로 무상감자를 하는 경우에는 전환비율을 조정하지 않는다.</w:t>
      </w:r>
    </w:p>
    <w:p w14:paraId="36F0ABDB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IPO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공모단가의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70%에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해당하는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금액이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당시의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본건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우선주식의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하회하는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회사의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IPO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공모단가의 </w:t>
      </w:r>
      <w:r>
        <w:rPr>
          <w:rFonts w:ascii="바탕" w:eastAsia="바탕" w:hAnsi="바탕" w:cs="굴림"/>
          <w:color w:val="000000"/>
          <w:kern w:val="0"/>
          <w:szCs w:val="20"/>
        </w:rPr>
        <w:t>70%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해당하는 금액으로 조정한다.</w:t>
      </w:r>
    </w:p>
    <w:p w14:paraId="49FDAF0C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회사가 타사와 합병 시 교환비율 산정을 위한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평가가액이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그 당시 본건 종류주식의 전환가격을 하회하는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본건 종류주식의 전환가격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그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평가가액으로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조정한다.</w:t>
      </w:r>
    </w:p>
    <w:p w14:paraId="2F1618D9" w14:textId="77777777" w:rsidR="00003385" w:rsidRPr="00003385" w:rsidRDefault="00003385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003385">
        <w:rPr>
          <w:rFonts w:ascii="바탕" w:eastAsia="바탕" w:hAnsi="바탕" w:cs="Calibri"/>
          <w:color w:val="000000"/>
          <w:kern w:val="0"/>
          <w:szCs w:val="20"/>
        </w:rPr>
        <w:t>④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회사는 본건 종류주식의 전환 전까지 회사가 발행할 주식의 총수(이하 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“</w:t>
      </w:r>
      <w:r w:rsidR="00C46678" w:rsidRPr="00003385"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수권주식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”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)에 본건 종류주식의 전환으로 발행가능한 주식수를 유보하여야 한다.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만약,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회사의 잔여 수권주식 수가 본건 종류주식의 전환으로 발행가능한 주식수에 미치지 못하게 되는 경우에는 지체 없이 수권주식 수를 증가시켜야 한다.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</w:p>
    <w:p w14:paraId="5E13A19D" w14:textId="77777777" w:rsidR="00003385" w:rsidRPr="00003385" w:rsidRDefault="00003385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003385">
        <w:rPr>
          <w:rFonts w:ascii="바탕" w:eastAsia="바탕" w:hAnsi="바탕" w:cs="Calibri"/>
          <w:color w:val="000000"/>
          <w:kern w:val="0"/>
          <w:szCs w:val="20"/>
        </w:rPr>
        <w:t>⑤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전환주식의 발행,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전환의 청구,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기타 전환에 관한 사항은 상법 제3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46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조 내지 제3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51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조의 규정에 따른다.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단,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전환권을 행사한 종류주식 및 전환으로 발행된 신주의 배당에 관하여는 그 청구가 속하는 영업연도의 직전 영업연도 말에 전환된 것으로 본다.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</w:p>
    <w:p w14:paraId="40B1F0AF" w14:textId="5AE849A5" w:rsidR="002E63A5" w:rsidRPr="006D599A" w:rsidRDefault="00003385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D599A">
        <w:rPr>
          <w:rFonts w:ascii="바탕" w:eastAsia="바탕" w:hAnsi="바탕" w:cs="Calibri"/>
          <w:color w:val="000000"/>
          <w:kern w:val="0"/>
          <w:szCs w:val="20"/>
        </w:rPr>
        <w:t>⑥</w:t>
      </w:r>
      <w:r w:rsidRPr="006D599A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2E63A5" w:rsidRPr="006D599A">
        <w:rPr>
          <w:rFonts w:ascii="바탕" w:eastAsia="바탕" w:hAnsi="바탕" w:cs="굴림" w:hint="eastAsia"/>
          <w:color w:val="000000"/>
          <w:kern w:val="0"/>
          <w:szCs w:val="20"/>
        </w:rPr>
        <w:t xml:space="preserve">단주의 </w:t>
      </w:r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 xml:space="preserve">처리는 일반 관례에 </w:t>
      </w:r>
      <w:proofErr w:type="spellStart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>따르기로</w:t>
      </w:r>
      <w:proofErr w:type="spellEnd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 xml:space="preserve"> 하며, 특별한 정함이 없는 한, 1주 미만의 단수주가 발생하는 경우 단수주에 해당하는 주식은 발행하지 아니한다. 단, 이에 대하여는 해당 시점의 </w:t>
      </w:r>
      <w:proofErr w:type="spellStart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>전환가액을</w:t>
      </w:r>
      <w:proofErr w:type="spellEnd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 xml:space="preserve"> 기준으로 계산한 금액을 현금으로 지급한다.</w:t>
      </w:r>
    </w:p>
    <w:p w14:paraId="7ABABFC2" w14:textId="60DA6085" w:rsidR="006D599A" w:rsidRPr="006D599A" w:rsidRDefault="006D599A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D599A">
        <w:rPr>
          <w:rFonts w:ascii="바탕" w:eastAsia="바탕" w:hAnsi="바탕" w:cs="Calibri"/>
          <w:color w:val="000000"/>
          <w:kern w:val="0"/>
          <w:szCs w:val="20"/>
        </w:rPr>
        <w:t>⑦</w:t>
      </w:r>
      <w:r w:rsidRPr="006D599A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proofErr w:type="spellStart"/>
      <w:r w:rsidRPr="006D599A"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 w:rsidRPr="006D599A">
        <w:rPr>
          <w:rFonts w:ascii="바탕" w:eastAsia="바탕" w:hAnsi="바탕" w:cs="굴림"/>
          <w:color w:val="000000"/>
          <w:kern w:val="0"/>
          <w:szCs w:val="20"/>
        </w:rPr>
        <w:t>조에</w:t>
      </w:r>
      <w:proofErr w:type="spellEnd"/>
      <w:r w:rsidRPr="006D599A">
        <w:rPr>
          <w:rFonts w:ascii="바탕" w:eastAsia="바탕" w:hAnsi="바탕" w:cs="굴림"/>
          <w:color w:val="000000"/>
          <w:kern w:val="0"/>
          <w:szCs w:val="20"/>
        </w:rPr>
        <w:t xml:space="preserve"> 의한 본건 종류주식의 보통주식으로의 전환 이후에도 투자자는 본 &lt;별지1&gt;의 본건 종류주식의 내용을 제외하고 회사 및 이해관계인에 대하여 가지는 본 계약 상의 권리를 그대로 보유한다.</w:t>
      </w:r>
    </w:p>
    <w:p w14:paraId="6C7759BE" w14:textId="77777777" w:rsidR="00DC27FA" w:rsidRDefault="00DC27FA">
      <w:pPr>
        <w:autoSpaceDE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162844A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상환에 관한 사항</w:t>
      </w:r>
    </w:p>
    <w:p w14:paraId="7B79D8BB" w14:textId="77777777" w:rsidR="00912347" w:rsidRDefault="00C46678">
      <w:pPr>
        <w:pStyle w:val="a6"/>
        <w:numPr>
          <w:ilvl w:val="0"/>
          <w:numId w:val="5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주주는 본건 종류주식의 효력발생일로부터 </w:t>
      </w:r>
      <w:r>
        <w:rPr>
          <w:rFonts w:ascii="바탕" w:eastAsia="바탕" w:hAnsi="바탕" w:cs="굴림"/>
          <w:color w:val="000000"/>
          <w:kern w:val="0"/>
          <w:szCs w:val="20"/>
        </w:rPr>
        <w:t>[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년이 경과한 날로부터 본건 종류주식의 존속기간 만료일까지 </w:t>
      </w:r>
      <w:r>
        <w:rPr>
          <w:rFonts w:ascii="바탕" w:eastAsia="바탕" w:hAnsi="바탕" w:cs="굴림"/>
          <w:color w:val="000000"/>
          <w:kern w:val="0"/>
          <w:szCs w:val="20"/>
        </w:rPr>
        <w:t>회사에 대하여 본건 종류주식의 전부 또는 일부의 상환을 청구할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수 있는 권리를 갖는다.</w:t>
      </w:r>
    </w:p>
    <w:p w14:paraId="0C7C7393" w14:textId="61670BFF" w:rsidR="00912347" w:rsidRDefault="00C46678">
      <w:pPr>
        <w:pStyle w:val="a6"/>
        <w:numPr>
          <w:ilvl w:val="0"/>
          <w:numId w:val="5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회사는 본건 종류주식의 주주로부터 상환 청구를 받은 날로부터 </w:t>
      </w:r>
      <w:r>
        <w:rPr>
          <w:rFonts w:ascii="바탕" w:eastAsia="바탕" w:hAnsi="바탕" w:cs="굴림"/>
          <w:color w:val="000000"/>
          <w:kern w:val="0"/>
          <w:szCs w:val="20"/>
        </w:rPr>
        <w:t>[60]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일 이내에 상법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제462조에 따른 배당가능이익의 범위 내에서 </w:t>
      </w:r>
      <w:r>
        <w:rPr>
          <w:rFonts w:ascii="바탕" w:eastAsia="바탕" w:hAnsi="바탕" w:cs="굴림"/>
          <w:color w:val="000000"/>
          <w:kern w:val="0"/>
          <w:szCs w:val="20"/>
        </w:rPr>
        <w:t>이를 상환하여야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 w:rsidR="006D599A"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투자자의 </w:t>
      </w:r>
      <w:r w:rsidR="006D599A" w:rsidRPr="006D599A">
        <w:rPr>
          <w:rFonts w:ascii="바탕" w:eastAsia="바탕" w:hAnsi="바탕" w:cs="굴림"/>
          <w:color w:val="000000"/>
          <w:kern w:val="0"/>
          <w:szCs w:val="20"/>
        </w:rPr>
        <w:t>상환청구가 있었음에도 상환되지 아니한 경우(배당가능이익이 부족하여 상환 청구가 이루어지지 않을 경우를 포함함)에는 위 상환기한은 상환이 완료될 때까지 연장되는 것으로 한다.</w:t>
      </w:r>
    </w:p>
    <w:p w14:paraId="1D6A88C6" w14:textId="77777777" w:rsidR="00912347" w:rsidRDefault="00C46678">
      <w:pPr>
        <w:pStyle w:val="a6"/>
        <w:numPr>
          <w:ilvl w:val="0"/>
          <w:numId w:val="5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상환가액은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본건 종류주식의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발행가액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이</w:t>
      </w:r>
      <w:r>
        <w:rPr>
          <w:rFonts w:ascii="바탕" w:eastAsia="바탕" w:hAnsi="바탕" w:cs="굴림"/>
          <w:color w:val="000000"/>
          <w:kern w:val="0"/>
          <w:szCs w:val="20"/>
        </w:rPr>
        <w:t>에 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하여 본건 종류주식의 효력발생일로부터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상환일까지 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 ]%의 비율로 계산한 이자에서 이미 지급된 배당금을 차감한 금액으로 한다.</w:t>
      </w:r>
    </w:p>
    <w:p w14:paraId="1B0DDA84" w14:textId="77777777" w:rsidR="00912347" w:rsidRDefault="00C46678">
      <w:pPr>
        <w:pStyle w:val="a6"/>
        <w:numPr>
          <w:ilvl w:val="0"/>
          <w:numId w:val="5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회사는 본건 종류주식의 상환을 위하여 다음 각 호에 따른 의무를 이행하여야 한다.</w:t>
      </w:r>
    </w:p>
    <w:p w14:paraId="7D84B179" w14:textId="559BBB9C" w:rsidR="00912347" w:rsidRDefault="00C46678">
      <w:pPr>
        <w:pStyle w:val="a6"/>
        <w:numPr>
          <w:ilvl w:val="0"/>
          <w:numId w:val="52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상환 재원을 확보하기 위하여 준비금 감소 등 법률상 가능한 절차를 신속히 이행하여야 한다.</w:t>
      </w:r>
    </w:p>
    <w:p w14:paraId="66995FA6" w14:textId="5454DF8C" w:rsidR="00912347" w:rsidRDefault="00C46678">
      <w:pPr>
        <w:pStyle w:val="a6"/>
        <w:numPr>
          <w:ilvl w:val="0"/>
          <w:numId w:val="52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709" w:hanging="258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주주가 상환권을 행사한 이후,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본건 종류주식의 상환에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사용할 수 있는 재원이 발생하였음에도 이를 상환에 우선적으로 사용하지 않거나,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제2항의 절차가 가능함에도 이행하지 않는 경우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 w:rsidR="003F2E08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회사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제1항의 금액의 </w:t>
      </w:r>
      <w:r>
        <w:rPr>
          <w:rFonts w:ascii="바탕" w:eastAsia="바탕" w:hAnsi="바탕" w:cs="굴림"/>
          <w:color w:val="000000"/>
          <w:kern w:val="0"/>
          <w:szCs w:val="20"/>
        </w:rPr>
        <w:t>[50]%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해당하는 금액을 손해배상과는 별도로 위약벌로서 투자자에게 지급하여야 한다.</w:t>
      </w:r>
    </w:p>
    <w:p w14:paraId="0CF4F136" w14:textId="77777777" w:rsidR="00F31247" w:rsidRDefault="00F31247" w:rsidP="00F31247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4F74457" w14:textId="77777777" w:rsidR="00912347" w:rsidRDefault="00C46678">
      <w:pPr>
        <w:pageBreakBefore/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별지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2.</w:t>
      </w:r>
    </w:p>
    <w:p w14:paraId="3D0579B3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61A956E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4E368CB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진술과 보장</w:t>
      </w:r>
    </w:p>
    <w:p w14:paraId="7337E053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1A5D347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1A71FD7" w14:textId="77777777" w:rsidR="00912347" w:rsidRDefault="00C46678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본 계약 체결일 현재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현재 아래 사항이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진실되고 정확함을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37D34CD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55F7112" w14:textId="77777777" w:rsidR="00912347" w:rsidRDefault="00C46678">
      <w:pPr>
        <w:tabs>
          <w:tab w:val="left" w:pos="550"/>
        </w:tabs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공통사항</w:t>
      </w:r>
    </w:p>
    <w:p w14:paraId="398175CA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6908D57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 및 이해관계인은 회사가 대한민국 법률에 따라 적법하게 설립되어 유효하게 존속 중인 주식회사로서 회사에 대하여 파산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회생 등 도산절차와 관련된 어떠한 신청도 제기된 바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지급불능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지급유예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워크아웃 절차 등 회사의 주주 및 채권자의 권리에 부정적 영향을 미치는 사실이 없음을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계약 체결일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기준으로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 (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이하 진술 및 보장 전체에 대한 기준시점은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계약 체결일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거래완결일이다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>).</w:t>
      </w:r>
    </w:p>
    <w:p w14:paraId="628B1CF8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DE3322F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 및 이해관계인은 본 계약을 체결하고 본 계약에 따른 의무를 이행하는데 필요한 법률적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사실적인 모든 권한을 가지고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주주총회 및 이사회의 승인을 비롯하여 본 계약의 체결 및 유지를 위하여 회사가 이행하여야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모든 조치를 취하였음을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6008F19D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22A0B3F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계약의 체결 및 신주의 발행은 법률이나 규정 기타 관계법령을 위반하지 아니하며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 정관에 부합하고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 및 이해관계인이 당사자인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또는 기타 의무의 위반을 가져오지 아니함을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1FE495A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350D6E5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계약에 의한 회사 및 이해관계인의 의무는 본 계약에서 정한 바 그대로 적법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유효하고 구속력이 있으며 회사 및 이해관계인에 대하여 집행 가능한 법적 의무를 구성함을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F50B075" w14:textId="77777777" w:rsidR="00912347" w:rsidRDefault="00912347">
      <w:pPr>
        <w:pStyle w:val="a6"/>
        <w:rPr>
          <w:rFonts w:ascii="바탕" w:eastAsia="바탕" w:hAnsi="바탕" w:cs="굴림"/>
          <w:color w:val="000000"/>
          <w:kern w:val="0"/>
          <w:szCs w:val="20"/>
        </w:rPr>
      </w:pPr>
    </w:p>
    <w:p w14:paraId="658E6B38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1134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투자자가 본 계약에 따라 인수하는 주식은 적법하며 유효하게 발행될 것이며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본 계약상의 권리 혹은 주식에 대한 권리 행사를 실질적으로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방해할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만한 행정절차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행정처분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조사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감사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수사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), </w:t>
      </w:r>
      <w:r>
        <w:rPr>
          <w:rFonts w:ascii="바탕" w:eastAsia="바탕" w:hAnsi="바탕" w:cs="굴림"/>
          <w:color w:val="000000"/>
          <w:kern w:val="0"/>
          <w:szCs w:val="20"/>
        </w:rPr>
        <w:t>법령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또는 보전처분을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포함한 법원의 재판에 의한 어떠한 제한이나 회사와 이해관계인이 당사자이거나 구속을 받는 계약상의 어떠한 제한도 존재하지 아니함을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3B437B6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3C9F7F7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63A9713" w14:textId="77777777" w:rsidR="00912347" w:rsidRDefault="00C46678">
      <w:pPr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회사에 관한 사항</w:t>
      </w:r>
    </w:p>
    <w:p w14:paraId="10C26D4D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DE7DBB2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자본에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12E40266" w14:textId="61A58E86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회사의 발행주식은 본 계약 체결일을 기준으로 1주당 액면가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액이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금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r>
        <w:rPr>
          <w:rFonts w:ascii="바탕" w:eastAsia="바탕" w:hAnsi="바탕" w:cs="굴림"/>
          <w:color w:val="000000"/>
          <w:kern w:val="0"/>
          <w:szCs w:val="20"/>
        </w:rPr>
        <w:t>원인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r>
        <w:rPr>
          <w:rFonts w:ascii="바탕" w:eastAsia="바탕" w:hAnsi="바탕" w:cs="굴림"/>
          <w:color w:val="000000"/>
          <w:kern w:val="0"/>
          <w:szCs w:val="20"/>
        </w:rPr>
        <w:t>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종류주식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r>
        <w:rPr>
          <w:rFonts w:ascii="바탕" w:eastAsia="바탕" w:hAnsi="바탕" w:cs="굴림"/>
          <w:color w:val="000000"/>
          <w:kern w:val="0"/>
          <w:szCs w:val="20"/>
        </w:rPr>
        <w:t>주이고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그 이외의 발행 주식은 존재하지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주주별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지분율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전환사채 발행내역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신주인수권부사채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주식매수선택권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주식배당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기타 장래 회사의 지배구조에 영향을 줄 수 있는 제반 권리의 주요 내용 및 주식매수선택권 부여내역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 w:rsidR="003F2E08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조건부지분인수계약 체결 내역</w:t>
      </w:r>
      <w:r>
        <w:rPr>
          <w:rFonts w:ascii="바탕" w:eastAsia="바탕" w:hAnsi="바탕" w:cs="굴림"/>
          <w:color w:val="000000"/>
          <w:kern w:val="0"/>
          <w:szCs w:val="20"/>
        </w:rPr>
        <w:t>은 아래 주식 등의 현황 기재와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같으며 아래 기재 사항 이외에 회사의 주식 지분율 기타 장래 회사의 지배구조에 영향을 줄 수 있는 어떠한 사항도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03CC883" w14:textId="77777777" w:rsidR="00912347" w:rsidRDefault="00912347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46E5320A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proofErr w:type="spellStart"/>
      <w:r>
        <w:rPr>
          <w:rFonts w:ascii="바탕" w:eastAsia="바탕" w:hAnsi="바탕" w:cs="굴림"/>
          <w:color w:val="000000"/>
          <w:szCs w:val="20"/>
        </w:rPr>
        <w:lastRenderedPageBreak/>
        <w:t>주주별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소유주식수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1836"/>
        <w:gridCol w:w="1415"/>
        <w:gridCol w:w="3935"/>
      </w:tblGrid>
      <w:tr w:rsidR="00912347" w14:paraId="15F13C1C" w14:textId="77777777">
        <w:trPr>
          <w:trHeight w:val="5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D8B6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주주명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A3CE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주식수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FF44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지분율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(%)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B8A75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기 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 (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담보권설정여부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, </w:t>
            </w:r>
          </w:p>
          <w:p w14:paraId="6E2B8098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최대주주 및 그 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특수관계인 여부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)</w:t>
            </w:r>
          </w:p>
        </w:tc>
      </w:tr>
      <w:tr w:rsidR="00912347" w14:paraId="2144ED1E" w14:textId="77777777">
        <w:trPr>
          <w:trHeight w:val="438"/>
        </w:trPr>
        <w:tc>
          <w:tcPr>
            <w:tcW w:w="184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BBF6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BE72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0B2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39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D092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대표이사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...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사내이사 등</w:t>
            </w:r>
          </w:p>
        </w:tc>
      </w:tr>
      <w:tr w:rsidR="00912347" w14:paraId="4369455B" w14:textId="77777777">
        <w:trPr>
          <w:trHeight w:val="43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96A8B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93DB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2ADE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6C89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314C23F" w14:textId="77777777">
        <w:trPr>
          <w:trHeight w:val="291"/>
        </w:trPr>
        <w:tc>
          <w:tcPr>
            <w:tcW w:w="184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6965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합 계</w:t>
            </w:r>
          </w:p>
        </w:tc>
        <w:tc>
          <w:tcPr>
            <w:tcW w:w="184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3539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[        ] 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주</w:t>
            </w:r>
          </w:p>
        </w:tc>
        <w:tc>
          <w:tcPr>
            <w:tcW w:w="1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B821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100.0%</w:t>
            </w:r>
          </w:p>
        </w:tc>
        <w:tc>
          <w:tcPr>
            <w:tcW w:w="39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B1801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E6CA33C" w14:textId="77777777" w:rsidR="00912347" w:rsidRDefault="00912347">
      <w:pPr>
        <w:pStyle w:val="a6"/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</w:p>
    <w:p w14:paraId="48BEFF0D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전환사채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1969"/>
        <w:gridCol w:w="2147"/>
        <w:gridCol w:w="1611"/>
        <w:gridCol w:w="1965"/>
      </w:tblGrid>
      <w:tr w:rsidR="00912347" w14:paraId="03A4E267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6FC9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회수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C589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 xml:space="preserve">총 </w:t>
            </w: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발행가액</w:t>
            </w:r>
            <w:proofErr w:type="spellEnd"/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FB29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미 전환금액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3DA05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전환가액</w:t>
            </w:r>
            <w:proofErr w:type="spellEnd"/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FF05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전환기간</w:t>
            </w:r>
          </w:p>
        </w:tc>
      </w:tr>
      <w:tr w:rsidR="00912347" w14:paraId="36C0B8FD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E28E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3716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1FCD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EADE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3892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4EC60605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5A16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C93B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C14B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3C1F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5FD5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DE1C5DC" w14:textId="77777777" w:rsidR="00912347" w:rsidRDefault="00912347">
      <w:pPr>
        <w:pStyle w:val="a6"/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</w:p>
    <w:p w14:paraId="79704CCE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  <w:proofErr w:type="spellStart"/>
      <w:r>
        <w:rPr>
          <w:rFonts w:ascii="바탕" w:eastAsia="바탕" w:hAnsi="바탕" w:cs="굴림"/>
          <w:color w:val="000000"/>
          <w:szCs w:val="20"/>
        </w:rPr>
        <w:t>신주인수권부사채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1969"/>
        <w:gridCol w:w="2148"/>
        <w:gridCol w:w="1611"/>
        <w:gridCol w:w="1963"/>
      </w:tblGrid>
      <w:tr w:rsidR="00912347" w14:paraId="333B0767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F6A67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회수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1DD1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 xml:space="preserve">총 </w:t>
            </w: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발행가액</w:t>
            </w:r>
            <w:proofErr w:type="spellEnd"/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B95D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미행사금액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14FA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행사가액</w:t>
            </w:r>
            <w:proofErr w:type="spellEnd"/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A542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행사기간</w:t>
            </w:r>
          </w:p>
        </w:tc>
      </w:tr>
      <w:tr w:rsidR="00912347" w14:paraId="66685E92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7CCD6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A267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1FB9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DCCB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246F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AF9E0F5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0EAC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B5857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8D41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DC2C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57A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7F37E29A" w14:textId="77777777" w:rsidR="00912347" w:rsidRDefault="00912347">
      <w:pPr>
        <w:widowControl/>
        <w:autoSpaceDE/>
        <w:autoSpaceDN/>
        <w:spacing w:after="0"/>
        <w:jc w:val="left"/>
        <w:rPr>
          <w:rFonts w:ascii="바탕" w:eastAsia="바탕" w:hAnsi="바탕" w:cs="굴림"/>
          <w:kern w:val="0"/>
          <w:szCs w:val="20"/>
        </w:rPr>
      </w:pPr>
    </w:p>
    <w:p w14:paraId="7777A66E" w14:textId="77777777" w:rsidR="003F2E08" w:rsidRDefault="003F2E08">
      <w:pPr>
        <w:widowControl/>
        <w:autoSpaceDE/>
        <w:autoSpaceDN/>
        <w:spacing w:after="0"/>
        <w:jc w:val="left"/>
        <w:rPr>
          <w:rFonts w:ascii="바탕" w:eastAsia="바탕" w:hAnsi="바탕" w:cs="굴림"/>
          <w:vanish/>
          <w:kern w:val="0"/>
          <w:szCs w:val="20"/>
        </w:rPr>
      </w:pPr>
    </w:p>
    <w:p w14:paraId="1DFD38B7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주식매수선택권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639"/>
        <w:gridCol w:w="1790"/>
        <w:gridCol w:w="1790"/>
        <w:gridCol w:w="1963"/>
      </w:tblGrid>
      <w:tr w:rsidR="00912347" w14:paraId="5B373FBC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5873F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부여받은</w:t>
            </w:r>
            <w:proofErr w:type="spellEnd"/>
            <w:r>
              <w:rPr>
                <w:rFonts w:ascii="바탕" w:eastAsia="바탕" w:hAnsi="바탕" w:cs="굴림"/>
                <w:color w:val="000000"/>
                <w:szCs w:val="20"/>
              </w:rPr>
              <w:t xml:space="preserve"> 자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2294B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주식수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6FEE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행사가액</w:t>
            </w:r>
            <w:proofErr w:type="spellEnd"/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EE4C1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행사기간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A6FF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행사방법</w:t>
            </w:r>
          </w:p>
        </w:tc>
      </w:tr>
      <w:tr w:rsidR="00912347" w14:paraId="2B726598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4EED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B2B8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2E03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FB08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35CF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26ED9146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4757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CD9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E74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C0E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082D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9438B37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E5A1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F1A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AAC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2D0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948C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7DE645EC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073F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E24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AA9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C8F6B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6BB9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061571F0" w14:textId="77777777" w:rsidR="00912347" w:rsidRDefault="00912347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3DCB2DCF" w14:textId="13A17E78" w:rsidR="003F2E08" w:rsidRPr="00287674" w:rsidRDefault="003F2E08" w:rsidP="003F2E0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r w:rsidRPr="00287674">
        <w:rPr>
          <w:rFonts w:ascii="바탕" w:eastAsia="바탕" w:hAnsi="바탕" w:cs="굴림" w:hint="eastAsia"/>
          <w:color w:val="000000"/>
          <w:szCs w:val="20"/>
        </w:rPr>
        <w:t>조건부지분인수계약</w:t>
      </w:r>
      <w:r w:rsidR="006D599A">
        <w:rPr>
          <w:rFonts w:ascii="바탕" w:eastAsia="바탕" w:hAnsi="바탕" w:cs="굴림" w:hint="eastAsia"/>
          <w:color w:val="000000"/>
          <w:szCs w:val="20"/>
        </w:rPr>
        <w:t xml:space="preserve">, </w:t>
      </w:r>
      <w:r w:rsidR="006D599A" w:rsidRPr="006D599A">
        <w:rPr>
          <w:rFonts w:ascii="바탕" w:eastAsia="바탕" w:hAnsi="바탕" w:cs="굴림" w:hint="eastAsia"/>
          <w:color w:val="000000"/>
          <w:szCs w:val="20"/>
        </w:rPr>
        <w:t>조건부지분전환계약</w:t>
      </w:r>
      <w:r w:rsidR="006D599A" w:rsidRPr="006D599A">
        <w:rPr>
          <w:rFonts w:ascii="바탕" w:eastAsia="바탕" w:hAnsi="바탕" w:cs="굴림"/>
          <w:color w:val="000000"/>
          <w:szCs w:val="20"/>
        </w:rPr>
        <w:t xml:space="preserve"> 및 그 밖에 주식으로 전환 또는 교환될 수 있는 계약 </w:t>
      </w:r>
      <w:r w:rsidRPr="00287674">
        <w:rPr>
          <w:rFonts w:ascii="바탕" w:eastAsia="바탕" w:hAnsi="바탕" w:cs="굴림" w:hint="eastAsia"/>
          <w:color w:val="000000"/>
          <w:szCs w:val="20"/>
        </w:rPr>
        <w:t>체결 내역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363"/>
        <w:gridCol w:w="1395"/>
        <w:gridCol w:w="1520"/>
        <w:gridCol w:w="1520"/>
        <w:gridCol w:w="1663"/>
      </w:tblGrid>
      <w:tr w:rsidR="003F2E08" w:rsidRPr="00287674" w14:paraId="1CBE73A5" w14:textId="77777777" w:rsidTr="0034433E">
        <w:trPr>
          <w:trHeight w:val="4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23B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계약 체결일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CC35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투자자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4EA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투자금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3949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가치한도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461D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할인율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A0E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기타 주요 조건</w:t>
            </w:r>
          </w:p>
        </w:tc>
      </w:tr>
      <w:tr w:rsidR="003F2E08" w:rsidRPr="00287674" w14:paraId="0DF932A9" w14:textId="77777777" w:rsidTr="0034433E">
        <w:trPr>
          <w:trHeight w:val="4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73D7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8EE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CC0A8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7C23A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2FE2B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7BF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5BB52D0" w14:textId="77777777" w:rsidR="003F2E08" w:rsidRDefault="003F2E08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7FC0B9C2" w14:textId="357D8328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설립 이후 본 계약 체결일 현재까지 주식의 발행에 있어서 가장납입을 한 사실이 </w:t>
      </w:r>
      <w:r>
        <w:rPr>
          <w:rFonts w:ascii="바탕" w:eastAsia="바탕" w:hAnsi="바탕" w:cs="굴림"/>
          <w:color w:val="000000"/>
          <w:szCs w:val="20"/>
        </w:rPr>
        <w:t>없다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FA342D0" w14:textId="77777777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계열</w:t>
      </w:r>
      <w:r>
        <w:rPr>
          <w:rFonts w:ascii="바탕" w:eastAsia="바탕" w:hAnsi="바탕" w:cs="굴림" w:hint="eastAsia"/>
          <w:color w:val="000000"/>
          <w:szCs w:val="20"/>
        </w:rPr>
        <w:t>회</w:t>
      </w:r>
      <w:r>
        <w:rPr>
          <w:rFonts w:ascii="바탕" w:eastAsia="바탕" w:hAnsi="바탕" w:cs="굴림"/>
          <w:color w:val="000000"/>
          <w:szCs w:val="20"/>
        </w:rPr>
        <w:t>사 또는 특수관계인에 대하여 통상의 범위에서 벗어날 정도로 회사에 불리한 매출거래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보증 또는 담보제공 등을 한 사실이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546D870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9EA2758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자산에 관한 사항)</w:t>
      </w:r>
    </w:p>
    <w:p w14:paraId="46F4089A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현재 사용중인 부동산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동산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기계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차량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사무실 기기 및 기타 영업에 필요한 모든 권리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물건 등은 적법하게 회사의 소유로 되어 있거나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회사가 사용할 수 있는 권한을 보유하고 있음을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AFAC72D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현재 보유 사용하고 있는 모든 특허권을 포함한 지</w:t>
      </w:r>
      <w:r>
        <w:rPr>
          <w:rFonts w:ascii="바탕" w:eastAsia="바탕" w:hAnsi="바탕" w:cs="굴림" w:hint="eastAsia"/>
          <w:color w:val="000000"/>
          <w:szCs w:val="20"/>
        </w:rPr>
        <w:t>식</w:t>
      </w:r>
      <w:r>
        <w:rPr>
          <w:rFonts w:ascii="바탕" w:eastAsia="바탕" w:hAnsi="바탕" w:cs="굴림"/>
          <w:color w:val="000000"/>
          <w:szCs w:val="20"/>
        </w:rPr>
        <w:t xml:space="preserve">재산권 기타 무형자산은 회사가 </w:t>
      </w:r>
      <w:r>
        <w:rPr>
          <w:rFonts w:ascii="바탕" w:eastAsia="바탕" w:hAnsi="바탕" w:cs="굴림"/>
          <w:color w:val="000000"/>
          <w:szCs w:val="20"/>
        </w:rPr>
        <w:lastRenderedPageBreak/>
        <w:t>적법한 권리를 가지고 있으며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자의 권리를 침해하거나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권리를 침해 받고 있지 않음을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1B7CAE9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통상적인 사업경로에 따른 제품의 판매 등을 제외하고 회사의 자산이나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권리를 매매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교환 또는 기타 방식으로 처분하지 아니하였음을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2F02403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1A258FC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부채에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7C3CA9D7" w14:textId="0177FA18" w:rsidR="00912347" w:rsidRDefault="00C46678">
      <w:pPr>
        <w:pStyle w:val="a6"/>
        <w:numPr>
          <w:ilvl w:val="0"/>
          <w:numId w:val="2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2A1AE2">
        <w:rPr>
          <w:rFonts w:ascii="바탕" w:eastAsia="바탕" w:hAnsi="바탕" w:cs="굴림" w:hint="eastAsia"/>
          <w:color w:val="000000"/>
          <w:kern w:val="0"/>
          <w:szCs w:val="20"/>
        </w:rPr>
        <w:t xml:space="preserve">차입금,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담보제공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입보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내역은 아래 기재와 같다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417"/>
        <w:gridCol w:w="1276"/>
        <w:gridCol w:w="1276"/>
        <w:gridCol w:w="1224"/>
      </w:tblGrid>
      <w:tr w:rsidR="002A1AE2" w14:paraId="43CA9F51" w14:textId="77777777" w:rsidTr="00FA3B40">
        <w:trPr>
          <w:trHeight w:val="33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D454" w14:textId="796B3A43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금융기관</w:t>
            </w:r>
            <w:r w:rsidR="00FA3B4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등</w:t>
            </w:r>
          </w:p>
          <w:p w14:paraId="3E4C8555" w14:textId="4803C0B2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(채권자)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128AC53" w14:textId="37CC28CB" w:rsidR="002A1AE2" w:rsidRDefault="002A1AE2" w:rsidP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채무금액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3DAD5" w14:textId="541CD51D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제 공 담 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EE5C2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입 보 내 역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12F27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비 고</w:t>
            </w:r>
          </w:p>
        </w:tc>
      </w:tr>
      <w:tr w:rsidR="002A1AE2" w14:paraId="03F4D661" w14:textId="77777777" w:rsidTr="00FA3B40">
        <w:trPr>
          <w:trHeight w:val="553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ED073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26E49B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A671" w14:textId="6E901948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담보종류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10EA7" w14:textId="77777777" w:rsidR="002A1AE2" w:rsidRDefault="002A1AE2">
            <w:pPr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설정액</w:t>
            </w:r>
            <w:proofErr w:type="spellEnd"/>
          </w:p>
          <w:p w14:paraId="595BC8B9" w14:textId="77777777" w:rsidR="002A1AE2" w:rsidRDefault="002A1AE2">
            <w:pPr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실현가</w:t>
            </w:r>
            <w:proofErr w:type="spell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059EB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한 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657C0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사 용 액</w:t>
            </w: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13040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2A1AE2" w14:paraId="0B3B254B" w14:textId="77777777" w:rsidTr="00FA3B40">
        <w:trPr>
          <w:trHeight w:val="47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0F385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852F2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B1C92" w14:textId="7E1518E0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3CC0D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805B6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FDBAD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B5D68" w14:textId="77777777" w:rsidR="002A1AE2" w:rsidRDefault="002A1AE2">
            <w:pPr>
              <w:spacing w:after="0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1C2714AD" w14:textId="77777777" w:rsidR="002A1AE2" w:rsidRDefault="002A1AE2">
      <w:pPr>
        <w:tabs>
          <w:tab w:val="left" w:pos="1134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6CBACED" w14:textId="77777777" w:rsidR="00912347" w:rsidRDefault="00C46678">
      <w:pPr>
        <w:pStyle w:val="a6"/>
        <w:numPr>
          <w:ilvl w:val="0"/>
          <w:numId w:val="2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회사의 금융기관 차입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 발행 사채 등과 관련된 계약에는 본 거래로 인하여 당해 계약에서의 기한의 이익이 상실되거나 당해 계약의 상대방이 회사에 대하여 즉각적인 권리를 행사할 수 있는 내용이 포함되어 있지 않음을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EB5BA78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CBF542D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재무제표에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130D203C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제공된 회사의 20[ 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년 </w:t>
      </w:r>
      <w:r>
        <w:rPr>
          <w:rFonts w:ascii="바탕" w:eastAsia="바탕" w:hAnsi="바탕" w:cs="굴림"/>
          <w:color w:val="000000"/>
          <w:kern w:val="0"/>
          <w:szCs w:val="20"/>
        </w:rPr>
        <w:t>[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월 </w:t>
      </w:r>
      <w:r>
        <w:rPr>
          <w:rFonts w:ascii="바탕" w:eastAsia="바탕" w:hAnsi="바탕" w:cs="굴림"/>
          <w:color w:val="000000"/>
          <w:kern w:val="0"/>
          <w:szCs w:val="20"/>
        </w:rPr>
        <w:t>[ 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기준 재무제표는 대한민국에서 통용되는 기업회계기준을 포함하여 일반적으로 인정되는 회계원칙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및 관행에 따라 작성되었으며 회사의 재무상태 및 영업현황을 충실하게 반영하고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있음을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99A681F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서면 고지된 것을 제외하고 상기 재무제표 기준일 이후에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재무상태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자산 및 부채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영업에 불리한 영향을 미칠 수 있는 중대한 변경이나 변동사항은 없음을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39974A9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회사가 최선의 노력으로 파악한 결과 상기 재무제표에 기재되지 아니한 부외부채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우발채무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>
        <w:rPr>
          <w:rFonts w:ascii="바탕" w:eastAsia="바탕" w:hAnsi="바탕" w:cs="굴림"/>
          <w:color w:val="000000"/>
          <w:kern w:val="0"/>
          <w:szCs w:val="20"/>
        </w:rPr>
        <w:t>및 부외자산은 실사자료로 제시한 바와 같고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실사자료에 나타나지 아니한 사항으로서 투자자의 본 계약체결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거래완결에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영향을 줄 만한 중대한 부외부채 및 부외자산은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11D3390" w14:textId="77777777" w:rsidR="00912347" w:rsidRDefault="00912347">
      <w:pPr>
        <w:widowControl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84FEFAE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(관계회사에 관한 사항)</w:t>
      </w:r>
    </w:p>
    <w:p w14:paraId="2DAAD448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회사의 관계회사는 아래 기재와 같다. 여기서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관계회사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란 회사 또는 이해관계인이 주식 또는 주식연계사채를 보유하고 있거나 기타 추후 주주로 인정될 수 있는 권리를 보유하고 있는 회사를 말한다.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639"/>
        <w:gridCol w:w="1790"/>
        <w:gridCol w:w="1790"/>
        <w:gridCol w:w="1963"/>
      </w:tblGrid>
      <w:tr w:rsidR="00912347" w14:paraId="189A05DE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EA18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회사명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87E6F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소재지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7247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업종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FCA24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관계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AB54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주주 구성</w:t>
            </w:r>
          </w:p>
        </w:tc>
      </w:tr>
      <w:tr w:rsidR="00912347" w14:paraId="205FB7C3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FE6A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02F5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50FED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0991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ED93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76C96A49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9858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3CBF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52A6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8C9E6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6488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27FF6D67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color w:val="000000"/>
          <w:kern w:val="0"/>
          <w:szCs w:val="20"/>
        </w:rPr>
      </w:pPr>
    </w:p>
    <w:p w14:paraId="0D14DE10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법령 위반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소송 등에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7497D6E3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현재 영위하고 있는 사업에 필요한 정부 인허가 등을 모두 적법하게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보유하고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 인허가 등이 취소될 위험에 처해 있지 않다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01BC2D2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회사의 자산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부동산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설비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임차물 및 장비 등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>
        <w:rPr>
          <w:rFonts w:ascii="바탕" w:eastAsia="바탕" w:hAnsi="바탕" w:cs="굴림"/>
          <w:color w:val="000000"/>
          <w:kern w:val="0"/>
          <w:szCs w:val="20"/>
        </w:rPr>
        <w:t>및 사업활동과 관련하여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지역제한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안전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공해 및 환경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노동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공정거래 관련 법규를 포함하여 회사와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그 생산과정 및 제품에 적용되는 제반법령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규정 및 명령을 준수하였으며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부당하게 임금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퇴직금 등을 미지급한 사실이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40DAB9C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서면 고지된 것을 제외하고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 사업에 중요한 영향을 미치는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것으로서 현재 진행되는 소송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보전소송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), </w:t>
      </w:r>
      <w:r>
        <w:rPr>
          <w:rFonts w:ascii="바탕" w:eastAsia="바탕" w:hAnsi="바탕" w:cs="굴림"/>
          <w:color w:val="000000"/>
          <w:kern w:val="0"/>
          <w:szCs w:val="20"/>
        </w:rPr>
        <w:t>중재 또는 행정절차 기타 분쟁은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없음을 회사는 진술하고 보</w:t>
      </w: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B7D57CA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현재 보유하고 있는 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>재산권과 관련하여 소송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중재 또는 기타 분쟁이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추후 분쟁의 위험에 처해 있지 않다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29DB99F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주주총회 및 이사회 관련 제반 서류를 작성 비치하고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그와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관련된 법규 위반사항이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7E6EF6A" w14:textId="77777777" w:rsidR="00912347" w:rsidRDefault="00912347">
      <w:pPr>
        <w:widowControl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17B89A7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보험 등에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5B5CA4D5" w14:textId="77777777" w:rsidR="00912347" w:rsidRDefault="00C46678">
      <w:pPr>
        <w:pStyle w:val="a6"/>
        <w:numPr>
          <w:ilvl w:val="0"/>
          <w:numId w:val="2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국세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지방세 등 고지된 납세 의무를 이행하였고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납부할 의무가 있는 것으로 미납된 세금은 없음을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C2C5F11" w14:textId="77777777" w:rsidR="00912347" w:rsidRDefault="00C46678">
      <w:pPr>
        <w:pStyle w:val="a6"/>
        <w:numPr>
          <w:ilvl w:val="0"/>
          <w:numId w:val="2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 운영과 관련하여 필요한 제반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(4</w:t>
      </w:r>
      <w:r>
        <w:rPr>
          <w:rFonts w:ascii="바탕" w:eastAsia="바탕" w:hAnsi="바탕" w:cs="굴림"/>
          <w:color w:val="000000"/>
          <w:kern w:val="0"/>
          <w:szCs w:val="20"/>
        </w:rPr>
        <w:t>대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기타 영업 관련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필수적으로 가입해야 하거나 해당 업계에서 회사와 유사한 기업들이 통상적으로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가입하고 있는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)</w:t>
      </w:r>
      <w:r>
        <w:rPr>
          <w:rFonts w:ascii="바탕" w:eastAsia="바탕" w:hAnsi="바탕" w:cs="굴림"/>
          <w:color w:val="000000"/>
          <w:kern w:val="0"/>
          <w:szCs w:val="20"/>
        </w:rPr>
        <w:t>에 가입되어 있음을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D47C0EE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4C13550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기타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63272982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투자자 또는 그 실사관련 자문사들에게 제공한 주주명부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등기부등본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정관 및 각종 계약서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사업계획서 등 일체의 서면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서류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정보 기타 자료는 제공일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현재 회사에 관한 사항을 정확히 기재한 것으로서 모든 면에서 진실되고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거짓이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중요한 사항을 생략하지 않았고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중대한 면에서 의미를 오도하지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회사의 임직원이 실사 과정에서 구두로 답변한 내용에 관하여도 고의 또는 과실로 허위 답변한 사실이 없음을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사업계획서 상에 미래에 대한 예측 및 기타 사업관련계획 사항은 경영환경의 변화 등에 따라 변경될 수 있으며 실제 발생할 수도 있고 발생하지 않을 수도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0704C32" w14:textId="77777777" w:rsidR="00912347" w:rsidRDefault="00912347">
      <w:pPr>
        <w:snapToGrid w:val="0"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F28108E" w14:textId="77777777" w:rsidR="00912347" w:rsidRDefault="00912347">
      <w:pPr>
        <w:snapToGrid w:val="0"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F0FCAC3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이해관계인에 관한 사항</w:t>
      </w:r>
    </w:p>
    <w:p w14:paraId="7BE27700" w14:textId="77777777" w:rsidR="00912347" w:rsidRDefault="00912347">
      <w:pPr>
        <w:snapToGrid w:val="0"/>
        <w:spacing w:after="0"/>
        <w:ind w:firstLine="392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9FC24E0" w14:textId="5419C78E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이해관계인은 투자자에 대하여 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별지</w:t>
      </w:r>
      <w:r>
        <w:rPr>
          <w:rFonts w:ascii="바탕" w:eastAsia="바탕" w:hAnsi="바탕" w:cs="굴림"/>
          <w:color w:val="000000"/>
          <w:kern w:val="0"/>
          <w:szCs w:val="20"/>
        </w:rPr>
        <w:t>의 진술과 보장 사항이 본 계약의 중요한 내용을 이루는 것으로서 모두 진실되고 거짓이 없음을 보장하고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나아가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동 진술과 보장 사항이 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거짓으로 확인된 경우 이에 대하여 고의 또는 중과실이 있는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이로 인하여 투자자가 입게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되는 모든 손해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손실 및 비용을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계약에 따라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회사와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함께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배상 또는 보상한다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91F722E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66C0927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이해관계인은 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4조에 추가하여 다음 사항에 대하여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9A81115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이해관계인이 가지고 있는 회사의 주식은 첨부하는 주주명부의 기재와 같고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이를 자신의 계산으로 취득하였고 가장납입한 바가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FA42C65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위 주주명부는 이해관계인과 특수관계에 있는 주주들의 이름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관계 및 그 소유주식수를 정확하게 표현하고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847E964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이해관계인이 본 계약을 체결하고 그 내용을 이행함에 있어 법령상 또는 계약상의 제한은 존재하지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9D1A533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이해관계인은 본 계약 체결일 현재 회사의 주주 또는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종업원으로서의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지위와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관련하여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자와 분쟁을 하고 있지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ABB89BD" w14:textId="77777777" w:rsidR="00912347" w:rsidRDefault="00C46678">
      <w:pPr>
        <w:widowControl/>
        <w:tabs>
          <w:tab w:val="left" w:pos="850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ab/>
      </w:r>
    </w:p>
    <w:p w14:paraId="07A00D60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0" w:left="851" w:hanging="851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본 진술과 보장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사항에 영향을 미칠 사유가 발생하는 경우에는 즉시 투자자에게 그 사유를 서면으로 통지하여야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요청에 따라 적절한 대응조치를 취하여야 할 의무를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222DDD24" w14:textId="77777777" w:rsidR="00912347" w:rsidRDefault="00912347">
      <w:pPr>
        <w:widowControl/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sectPr w:rsidR="00912347">
      <w:footerReference w:type="default" r:id="rId8"/>
      <w:pgSz w:w="11906" w:h="16838"/>
      <w:pgMar w:top="1701" w:right="1440" w:bottom="1440" w:left="1440" w:header="851" w:footer="45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2B2A" w14:textId="77777777" w:rsidR="00D869A0" w:rsidRDefault="00D869A0">
      <w:pPr>
        <w:spacing w:after="0" w:line="240" w:lineRule="auto"/>
      </w:pPr>
      <w:r>
        <w:separator/>
      </w:r>
    </w:p>
  </w:endnote>
  <w:endnote w:type="continuationSeparator" w:id="0">
    <w:p w14:paraId="18786161" w14:textId="77777777" w:rsidR="00D869A0" w:rsidRDefault="00D86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바탕" w:eastAsia="바탕" w:hAnsi="바탕"/>
      </w:rPr>
      <w:id w:val="-1895962973"/>
      <w:docPartObj>
        <w:docPartGallery w:val="Page Numbers (Bottom of Page)"/>
        <w:docPartUnique/>
      </w:docPartObj>
    </w:sdtPr>
    <w:sdtContent>
      <w:p w14:paraId="3C3964FD" w14:textId="77777777" w:rsidR="00912347" w:rsidRDefault="00C46678">
        <w:pPr>
          <w:pStyle w:val="a8"/>
          <w:jc w:val="center"/>
          <w:rPr>
            <w:rFonts w:ascii="바탕" w:eastAsia="바탕" w:hAnsi="바탕"/>
          </w:rPr>
        </w:pPr>
        <w:r>
          <w:rPr>
            <w:rFonts w:ascii="바탕" w:eastAsia="바탕" w:hAnsi="바탕"/>
          </w:rPr>
          <w:t xml:space="preserve">- </w:t>
        </w:r>
        <w:r>
          <w:rPr>
            <w:rFonts w:ascii="바탕" w:eastAsia="바탕" w:hAnsi="바탕"/>
          </w:rPr>
          <w:fldChar w:fldCharType="begin"/>
        </w:r>
        <w:r>
          <w:rPr>
            <w:rFonts w:ascii="바탕" w:eastAsia="바탕" w:hAnsi="바탕"/>
          </w:rPr>
          <w:instrText>PAGE   \* MERGEFORMAT</w:instrText>
        </w:r>
        <w:r>
          <w:rPr>
            <w:rFonts w:ascii="바탕" w:eastAsia="바탕" w:hAnsi="바탕"/>
          </w:rPr>
          <w:fldChar w:fldCharType="separate"/>
        </w:r>
        <w:r>
          <w:rPr>
            <w:rFonts w:ascii="바탕" w:eastAsia="바탕" w:hAnsi="바탕"/>
            <w:noProof/>
            <w:lang w:val="ko-KR"/>
          </w:rPr>
          <w:t>3</w:t>
        </w:r>
        <w:r>
          <w:rPr>
            <w:rFonts w:ascii="바탕" w:eastAsia="바탕" w:hAnsi="바탕"/>
          </w:rPr>
          <w:fldChar w:fldCharType="end"/>
        </w:r>
        <w:r>
          <w:rPr>
            <w:rFonts w:ascii="바탕" w:eastAsia="바탕" w:hAnsi="바탕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A7BCB" w14:textId="77777777" w:rsidR="00D869A0" w:rsidRDefault="00D869A0">
      <w:pPr>
        <w:spacing w:after="0" w:line="240" w:lineRule="auto"/>
      </w:pPr>
      <w:r>
        <w:separator/>
      </w:r>
    </w:p>
  </w:footnote>
  <w:footnote w:type="continuationSeparator" w:id="0">
    <w:p w14:paraId="603A9531" w14:textId="77777777" w:rsidR="00D869A0" w:rsidRDefault="00D86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5ED"/>
    <w:multiLevelType w:val="hybridMultilevel"/>
    <w:tmpl w:val="A84AAA8C"/>
    <w:lvl w:ilvl="0" w:tplc="8C90EB2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32023F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034C391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05537CF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058C058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079F7D0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" w15:restartNumberingAfterBreak="0">
    <w:nsid w:val="08E56BE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" w15:restartNumberingAfterBreak="0">
    <w:nsid w:val="0984356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" w15:restartNumberingAfterBreak="0">
    <w:nsid w:val="09C8734D"/>
    <w:multiLevelType w:val="hybridMultilevel"/>
    <w:tmpl w:val="E042DF26"/>
    <w:lvl w:ilvl="0" w:tplc="B8B8054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0A4526A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 w15:restartNumberingAfterBreak="0">
    <w:nsid w:val="0DD31559"/>
    <w:multiLevelType w:val="hybridMultilevel"/>
    <w:tmpl w:val="D2DE26CE"/>
    <w:lvl w:ilvl="0" w:tplc="193420D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0E016E0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1592EA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2DE7774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4" w15:restartNumberingAfterBreak="0">
    <w:nsid w:val="14955F80"/>
    <w:multiLevelType w:val="hybridMultilevel"/>
    <w:tmpl w:val="912CDFC4"/>
    <w:lvl w:ilvl="0" w:tplc="AA04D3A2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4E84DA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6" w15:restartNumberingAfterBreak="0">
    <w:nsid w:val="19365EE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7" w15:restartNumberingAfterBreak="0">
    <w:nsid w:val="1B1C3C56"/>
    <w:multiLevelType w:val="hybridMultilevel"/>
    <w:tmpl w:val="E45669CA"/>
    <w:lvl w:ilvl="0" w:tplc="3EBAC5EE">
      <w:start w:val="1"/>
      <w:numFmt w:val="decimal"/>
      <w:suff w:val="space"/>
      <w:lvlText w:val="제%1조"/>
      <w:lvlJc w:val="left"/>
      <w:pPr>
        <w:ind w:left="1110" w:hanging="400"/>
      </w:pPr>
      <w:rPr>
        <w:rFonts w:hint="eastAsia"/>
        <w:b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1B5A7DE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9" w15:restartNumberingAfterBreak="0">
    <w:nsid w:val="1DA445C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0" w15:restartNumberingAfterBreak="0">
    <w:nsid w:val="23D71CBB"/>
    <w:multiLevelType w:val="multilevel"/>
    <w:tmpl w:val="A7E6BE78"/>
    <w:lvl w:ilvl="0">
      <w:start w:val="1"/>
      <w:numFmt w:val="decimal"/>
      <w:pStyle w:val="1"/>
      <w:lvlText w:val="제%1장"/>
      <w:lvlJc w:val="left"/>
      <w:pPr>
        <w:ind w:left="0" w:firstLine="0"/>
      </w:pPr>
    </w:lvl>
    <w:lvl w:ilvl="1">
      <w:start w:val="1"/>
      <w:numFmt w:val="decimal"/>
      <w:pStyle w:val="1-1"/>
      <w:lvlText w:val="제%1-%2조"/>
      <w:lvlJc w:val="left"/>
      <w:pPr>
        <w:ind w:left="964" w:hanging="964"/>
      </w:pPr>
      <w:rPr>
        <w:rFonts w:ascii="나눔명조" w:eastAsia="나눔명조" w:hAnsi="나눔명조"/>
        <w:b/>
        <w:bCs w:val="0"/>
        <w:lang w:val="en-US"/>
      </w:rPr>
    </w:lvl>
    <w:lvl w:ilvl="2">
      <w:start w:val="1"/>
      <w:numFmt w:val="decimalEnclosedCircle"/>
      <w:pStyle w:val="10"/>
      <w:lvlText w:val="%3"/>
      <w:lvlJc w:val="left"/>
      <w:pPr>
        <w:ind w:left="567" w:hanging="397"/>
      </w:pPr>
    </w:lvl>
    <w:lvl w:ilvl="3">
      <w:start w:val="1"/>
      <w:numFmt w:val="decimal"/>
      <w:pStyle w:val="11"/>
      <w:lvlText w:val="%4."/>
      <w:lvlJc w:val="left"/>
      <w:pPr>
        <w:ind w:left="964" w:hanging="397"/>
      </w:pPr>
      <w:rPr>
        <w:rFonts w:ascii="나눔명조" w:eastAsia="나눔명조" w:hAnsi="나눔명조"/>
      </w:rPr>
    </w:lvl>
    <w:lvl w:ilvl="4">
      <w:start w:val="1"/>
      <w:numFmt w:val="ganada"/>
      <w:pStyle w:val="a"/>
      <w:lvlText w:val="%5."/>
      <w:lvlJc w:val="left"/>
      <w:pPr>
        <w:ind w:left="1361" w:hanging="397"/>
      </w:pPr>
    </w:lvl>
    <w:lvl w:ilvl="5">
      <w:start w:val="1"/>
      <w:numFmt w:val="decimal"/>
      <w:pStyle w:val="12"/>
      <w:lvlText w:val="%6)"/>
      <w:lvlJc w:val="left"/>
      <w:pPr>
        <w:ind w:left="1758" w:hanging="397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2473089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2" w15:restartNumberingAfterBreak="0">
    <w:nsid w:val="256F587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28656BC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28951029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289F10EC"/>
    <w:multiLevelType w:val="hybridMultilevel"/>
    <w:tmpl w:val="372C0B80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A446C1BA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2BF75807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2D4312B7"/>
    <w:multiLevelType w:val="hybridMultilevel"/>
    <w:tmpl w:val="A6E084F8"/>
    <w:lvl w:ilvl="0" w:tplc="A962B4B8">
      <w:start w:val="6"/>
      <w:numFmt w:val="bullet"/>
      <w:lvlText w:val="※"/>
      <w:lvlJc w:val="left"/>
      <w:pPr>
        <w:ind w:left="80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2F6F60E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9" w15:restartNumberingAfterBreak="0">
    <w:nsid w:val="30100DE1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31DF7B1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1" w15:restartNumberingAfterBreak="0">
    <w:nsid w:val="31E553F2"/>
    <w:multiLevelType w:val="hybridMultilevel"/>
    <w:tmpl w:val="DFA69D7C"/>
    <w:lvl w:ilvl="0" w:tplc="B996620C">
      <w:start w:val="1"/>
      <w:numFmt w:val="decimal"/>
      <w:lvlText w:val="%1."/>
      <w:lvlJc w:val="left"/>
      <w:pPr>
        <w:tabs>
          <w:tab w:val="num" w:pos="851"/>
        </w:tabs>
        <w:ind w:left="1701" w:hanging="501"/>
      </w:pPr>
      <w:rPr>
        <w:rFonts w:hint="default"/>
      </w:rPr>
    </w:lvl>
    <w:lvl w:ilvl="1" w:tplc="AC6C5546">
      <w:start w:val="1"/>
      <w:numFmt w:val="decimal"/>
      <w:lvlText w:val="제%2조"/>
      <w:lvlJc w:val="left"/>
      <w:pPr>
        <w:tabs>
          <w:tab w:val="num" w:pos="1419"/>
        </w:tabs>
        <w:ind w:left="1419" w:hanging="851"/>
      </w:pPr>
      <w:rPr>
        <w:rFonts w:hint="default"/>
        <w:lang w:val="en-US"/>
      </w:rPr>
    </w:lvl>
    <w:lvl w:ilvl="2" w:tplc="84EA97F4">
      <w:start w:val="1"/>
      <w:numFmt w:val="decimalEnclosedCircle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63C4E774">
      <w:start w:val="1"/>
      <w:numFmt w:val="upperRoman"/>
      <w:suff w:val="nothing"/>
      <w:lvlText w:val="%5."/>
      <w:lvlJc w:val="left"/>
      <w:pPr>
        <w:ind w:left="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2" w15:restartNumberingAfterBreak="0">
    <w:nsid w:val="3593172A"/>
    <w:multiLevelType w:val="hybridMultilevel"/>
    <w:tmpl w:val="1F569BA8"/>
    <w:lvl w:ilvl="0" w:tplc="91A4B6D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3664576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4" w15:restartNumberingAfterBreak="0">
    <w:nsid w:val="366E5F5C"/>
    <w:multiLevelType w:val="hybridMultilevel"/>
    <w:tmpl w:val="348E7374"/>
    <w:lvl w:ilvl="0" w:tplc="04090011">
      <w:start w:val="1"/>
      <w:numFmt w:val="decimalEnclosedCircle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B796A558">
      <w:start w:val="1"/>
      <w:numFmt w:val="decimal"/>
      <w:lvlText w:val="%2."/>
      <w:lvlJc w:val="left"/>
      <w:pPr>
        <w:tabs>
          <w:tab w:val="num" w:pos="451"/>
        </w:tabs>
        <w:ind w:left="1301" w:hanging="501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5" w15:restartNumberingAfterBreak="0">
    <w:nsid w:val="38DF7521"/>
    <w:multiLevelType w:val="hybridMultilevel"/>
    <w:tmpl w:val="4BB0F56C"/>
    <w:lvl w:ilvl="0" w:tplc="B99ADE1A">
      <w:start w:val="1"/>
      <w:numFmt w:val="decimal"/>
      <w:lvlText w:val="%1."/>
      <w:lvlJc w:val="left"/>
      <w:pPr>
        <w:tabs>
          <w:tab w:val="num" w:pos="451"/>
        </w:tabs>
        <w:ind w:left="1301" w:hanging="501"/>
      </w:pPr>
      <w:rPr>
        <w:rFonts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400D6C38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7" w15:restartNumberingAfterBreak="0">
    <w:nsid w:val="4230761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8" w15:restartNumberingAfterBreak="0">
    <w:nsid w:val="443573C8"/>
    <w:multiLevelType w:val="hybridMultilevel"/>
    <w:tmpl w:val="02D2A888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8DAED0F4">
      <w:start w:val="1"/>
      <w:numFmt w:val="ganada"/>
      <w:lvlText w:val="%3."/>
      <w:lvlJc w:val="left"/>
      <w:pPr>
        <w:ind w:left="1302" w:hanging="360"/>
      </w:pPr>
      <w:rPr>
        <w:rFonts w:hint="default"/>
      </w:rPr>
    </w:lvl>
    <w:lvl w:ilvl="3" w:tplc="0FB275CC">
      <w:start w:val="1"/>
      <w:numFmt w:val="bullet"/>
      <w:lvlText w:val=""/>
      <w:lvlJc w:val="left"/>
      <w:pPr>
        <w:ind w:left="1702" w:hanging="360"/>
      </w:pPr>
      <w:rPr>
        <w:rFonts w:ascii="Wingdings" w:eastAsia="바탕" w:hAnsi="Wingdings" w:cs="굴림" w:hint="default"/>
      </w:r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446774D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44B1740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1" w15:restartNumberingAfterBreak="0">
    <w:nsid w:val="4A9C7A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2" w15:restartNumberingAfterBreak="0">
    <w:nsid w:val="4C504BC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3" w15:restartNumberingAfterBreak="0">
    <w:nsid w:val="4C756024"/>
    <w:multiLevelType w:val="hybridMultilevel"/>
    <w:tmpl w:val="82B27FDA"/>
    <w:lvl w:ilvl="0" w:tplc="30545C3A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4CFC19C6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4D23743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4D881B4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7" w15:restartNumberingAfterBreak="0">
    <w:nsid w:val="4EC04FDF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56F662D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9" w15:restartNumberingAfterBreak="0">
    <w:nsid w:val="57621E3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0" w15:restartNumberingAfterBreak="0">
    <w:nsid w:val="58200283"/>
    <w:multiLevelType w:val="hybridMultilevel"/>
    <w:tmpl w:val="2CBEBA7C"/>
    <w:lvl w:ilvl="0" w:tplc="886AEC2E">
      <w:start w:val="1"/>
      <w:numFmt w:val="decimalEnclosedCircle"/>
      <w:pStyle w:val="13"/>
      <w:lvlText w:val="%1"/>
      <w:lvlJc w:val="left"/>
      <w:pPr>
        <w:ind w:left="928" w:hanging="360"/>
      </w:pPr>
      <w:rPr>
        <w:rFonts w:hint="default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51" w15:restartNumberingAfterBreak="0">
    <w:nsid w:val="58FA33E1"/>
    <w:multiLevelType w:val="hybridMultilevel"/>
    <w:tmpl w:val="47804F08"/>
    <w:lvl w:ilvl="0" w:tplc="02E2FEB6">
      <w:start w:val="1"/>
      <w:numFmt w:val="decimal"/>
      <w:lvlText w:val="제%1조"/>
      <w:lvlJc w:val="left"/>
      <w:pPr>
        <w:tabs>
          <w:tab w:val="num" w:pos="2041"/>
        </w:tabs>
        <w:ind w:left="2000" w:hanging="400"/>
      </w:pPr>
      <w:rPr>
        <w:rFonts w:hint="eastAsia"/>
        <w:b/>
      </w:rPr>
    </w:lvl>
    <w:lvl w:ilvl="1" w:tplc="04090019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52" w15:restartNumberingAfterBreak="0">
    <w:nsid w:val="5C5F776D"/>
    <w:multiLevelType w:val="hybridMultilevel"/>
    <w:tmpl w:val="810E6876"/>
    <w:lvl w:ilvl="0" w:tplc="D43C970E">
      <w:start w:val="6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3" w15:restartNumberingAfterBreak="0">
    <w:nsid w:val="5D4F711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4" w15:restartNumberingAfterBreak="0">
    <w:nsid w:val="628E3B8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5" w15:restartNumberingAfterBreak="0">
    <w:nsid w:val="633C45B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6" w15:restartNumberingAfterBreak="0">
    <w:nsid w:val="63910395"/>
    <w:multiLevelType w:val="hybridMultilevel"/>
    <w:tmpl w:val="E6AE44DA"/>
    <w:lvl w:ilvl="0" w:tplc="0409000F">
      <w:start w:val="1"/>
      <w:numFmt w:val="decimal"/>
      <w:lvlText w:val="%1."/>
      <w:lvlJc w:val="left"/>
      <w:pPr>
        <w:ind w:left="1240" w:hanging="400"/>
      </w:pPr>
    </w:lvl>
    <w:lvl w:ilvl="1" w:tplc="0D303D6E">
      <w:start w:val="1"/>
      <w:numFmt w:val="decimal"/>
      <w:lvlText w:val="%2."/>
      <w:lvlJc w:val="left"/>
      <w:pPr>
        <w:ind w:left="1640" w:hanging="400"/>
      </w:pPr>
      <w:rPr>
        <w:rFonts w:hint="default"/>
      </w:rPr>
    </w:lvl>
    <w:lvl w:ilvl="2" w:tplc="E3E43AE6">
      <w:start w:val="1"/>
      <w:numFmt w:val="ganada"/>
      <w:lvlText w:val="%3."/>
      <w:lvlJc w:val="left"/>
      <w:pPr>
        <w:ind w:left="2015" w:hanging="375"/>
      </w:pPr>
      <w:rPr>
        <w:rFonts w:ascii="바탕" w:eastAsia="바탕" w:hAnsi="바탕" w:cs="굴림"/>
      </w:r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57" w15:restartNumberingAfterBreak="0">
    <w:nsid w:val="6656303B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8" w15:restartNumberingAfterBreak="0">
    <w:nsid w:val="692577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9" w15:restartNumberingAfterBreak="0">
    <w:nsid w:val="6A0F017F"/>
    <w:multiLevelType w:val="hybridMultilevel"/>
    <w:tmpl w:val="87540BFC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0" w15:restartNumberingAfterBreak="0">
    <w:nsid w:val="6AD37E6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1" w15:restartNumberingAfterBreak="0">
    <w:nsid w:val="6DD1354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2" w15:restartNumberingAfterBreak="0">
    <w:nsid w:val="6E283D0A"/>
    <w:multiLevelType w:val="hybridMultilevel"/>
    <w:tmpl w:val="B6B0EED4"/>
    <w:lvl w:ilvl="0" w:tplc="E3E43AE6">
      <w:start w:val="1"/>
      <w:numFmt w:val="ganada"/>
      <w:lvlText w:val="%1."/>
      <w:lvlJc w:val="left"/>
      <w:pPr>
        <w:ind w:left="2015" w:hanging="375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721A32C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4" w15:restartNumberingAfterBreak="0">
    <w:nsid w:val="75A34102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5" w15:restartNumberingAfterBreak="0">
    <w:nsid w:val="767B1EA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6" w15:restartNumberingAfterBreak="0">
    <w:nsid w:val="7932500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-40" w:hanging="400"/>
      </w:pPr>
    </w:lvl>
    <w:lvl w:ilvl="2" w:tplc="0409001B" w:tentative="1">
      <w:start w:val="1"/>
      <w:numFmt w:val="lowerRoman"/>
      <w:lvlText w:val="%3."/>
      <w:lvlJc w:val="right"/>
      <w:pPr>
        <w:ind w:left="360" w:hanging="400"/>
      </w:pPr>
    </w:lvl>
    <w:lvl w:ilvl="3" w:tplc="0409000F" w:tentative="1">
      <w:start w:val="1"/>
      <w:numFmt w:val="decimal"/>
      <w:lvlText w:val="%4."/>
      <w:lvlJc w:val="left"/>
      <w:pPr>
        <w:ind w:left="760" w:hanging="400"/>
      </w:pPr>
    </w:lvl>
    <w:lvl w:ilvl="4" w:tplc="04090019" w:tentative="1">
      <w:start w:val="1"/>
      <w:numFmt w:val="upperLetter"/>
      <w:lvlText w:val="%5."/>
      <w:lvlJc w:val="left"/>
      <w:pPr>
        <w:ind w:left="1160" w:hanging="400"/>
      </w:pPr>
    </w:lvl>
    <w:lvl w:ilvl="5" w:tplc="0409001B" w:tentative="1">
      <w:start w:val="1"/>
      <w:numFmt w:val="lowerRoman"/>
      <w:lvlText w:val="%6."/>
      <w:lvlJc w:val="right"/>
      <w:pPr>
        <w:ind w:left="1560" w:hanging="400"/>
      </w:pPr>
    </w:lvl>
    <w:lvl w:ilvl="6" w:tplc="0409000F" w:tentative="1">
      <w:start w:val="1"/>
      <w:numFmt w:val="decimal"/>
      <w:lvlText w:val="%7."/>
      <w:lvlJc w:val="left"/>
      <w:pPr>
        <w:ind w:left="1960" w:hanging="400"/>
      </w:pPr>
    </w:lvl>
    <w:lvl w:ilvl="7" w:tplc="04090019" w:tentative="1">
      <w:start w:val="1"/>
      <w:numFmt w:val="upperLetter"/>
      <w:lvlText w:val="%8."/>
      <w:lvlJc w:val="left"/>
      <w:pPr>
        <w:ind w:left="2360" w:hanging="400"/>
      </w:pPr>
    </w:lvl>
    <w:lvl w:ilvl="8" w:tplc="0409001B" w:tentative="1">
      <w:start w:val="1"/>
      <w:numFmt w:val="lowerRoman"/>
      <w:lvlText w:val="%9."/>
      <w:lvlJc w:val="right"/>
      <w:pPr>
        <w:ind w:left="2760" w:hanging="400"/>
      </w:pPr>
    </w:lvl>
  </w:abstractNum>
  <w:abstractNum w:abstractNumId="67" w15:restartNumberingAfterBreak="0">
    <w:nsid w:val="7BD034A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8" w15:restartNumberingAfterBreak="0">
    <w:nsid w:val="7C5F169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9" w15:restartNumberingAfterBreak="0">
    <w:nsid w:val="7FC862E7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-40" w:hanging="400"/>
      </w:pPr>
    </w:lvl>
    <w:lvl w:ilvl="2" w:tplc="FFFFFFFF" w:tentative="1">
      <w:start w:val="1"/>
      <w:numFmt w:val="lowerRoman"/>
      <w:lvlText w:val="%3."/>
      <w:lvlJc w:val="right"/>
      <w:pPr>
        <w:ind w:left="360" w:hanging="400"/>
      </w:pPr>
    </w:lvl>
    <w:lvl w:ilvl="3" w:tplc="FFFFFFFF" w:tentative="1">
      <w:start w:val="1"/>
      <w:numFmt w:val="decimal"/>
      <w:lvlText w:val="%4."/>
      <w:lvlJc w:val="left"/>
      <w:pPr>
        <w:ind w:left="760" w:hanging="400"/>
      </w:pPr>
    </w:lvl>
    <w:lvl w:ilvl="4" w:tplc="FFFFFFFF" w:tentative="1">
      <w:start w:val="1"/>
      <w:numFmt w:val="upperLetter"/>
      <w:lvlText w:val="%5."/>
      <w:lvlJc w:val="left"/>
      <w:pPr>
        <w:ind w:left="1160" w:hanging="400"/>
      </w:pPr>
    </w:lvl>
    <w:lvl w:ilvl="5" w:tplc="FFFFFFFF" w:tentative="1">
      <w:start w:val="1"/>
      <w:numFmt w:val="lowerRoman"/>
      <w:lvlText w:val="%6."/>
      <w:lvlJc w:val="right"/>
      <w:pPr>
        <w:ind w:left="1560" w:hanging="400"/>
      </w:pPr>
    </w:lvl>
    <w:lvl w:ilvl="6" w:tplc="FFFFFFFF" w:tentative="1">
      <w:start w:val="1"/>
      <w:numFmt w:val="decimal"/>
      <w:lvlText w:val="%7."/>
      <w:lvlJc w:val="left"/>
      <w:pPr>
        <w:ind w:left="1960" w:hanging="400"/>
      </w:pPr>
    </w:lvl>
    <w:lvl w:ilvl="7" w:tplc="FFFFFFFF" w:tentative="1">
      <w:start w:val="1"/>
      <w:numFmt w:val="upperLetter"/>
      <w:lvlText w:val="%8."/>
      <w:lvlJc w:val="left"/>
      <w:pPr>
        <w:ind w:left="2360" w:hanging="400"/>
      </w:pPr>
    </w:lvl>
    <w:lvl w:ilvl="8" w:tplc="FFFFFFFF" w:tentative="1">
      <w:start w:val="1"/>
      <w:numFmt w:val="lowerRoman"/>
      <w:lvlText w:val="%9."/>
      <w:lvlJc w:val="right"/>
      <w:pPr>
        <w:ind w:left="2760" w:hanging="400"/>
      </w:pPr>
    </w:lvl>
  </w:abstractNum>
  <w:num w:numId="1" w16cid:durableId="1332830494">
    <w:abstractNumId w:val="17"/>
  </w:num>
  <w:num w:numId="2" w16cid:durableId="860781459">
    <w:abstractNumId w:val="57"/>
  </w:num>
  <w:num w:numId="3" w16cid:durableId="1958439796">
    <w:abstractNumId w:val="56"/>
  </w:num>
  <w:num w:numId="4" w16cid:durableId="191192879">
    <w:abstractNumId w:val="51"/>
  </w:num>
  <w:num w:numId="5" w16cid:durableId="2056735854">
    <w:abstractNumId w:val="60"/>
  </w:num>
  <w:num w:numId="6" w16cid:durableId="902643280">
    <w:abstractNumId w:val="45"/>
  </w:num>
  <w:num w:numId="7" w16cid:durableId="711656818">
    <w:abstractNumId w:val="30"/>
  </w:num>
  <w:num w:numId="8" w16cid:durableId="1824806950">
    <w:abstractNumId w:val="49"/>
  </w:num>
  <w:num w:numId="9" w16cid:durableId="670181516">
    <w:abstractNumId w:val="46"/>
  </w:num>
  <w:num w:numId="10" w16cid:durableId="2119593373">
    <w:abstractNumId w:val="40"/>
  </w:num>
  <w:num w:numId="11" w16cid:durableId="1587953091">
    <w:abstractNumId w:val="2"/>
  </w:num>
  <w:num w:numId="12" w16cid:durableId="801507453">
    <w:abstractNumId w:val="65"/>
  </w:num>
  <w:num w:numId="13" w16cid:durableId="644507556">
    <w:abstractNumId w:val="58"/>
  </w:num>
  <w:num w:numId="14" w16cid:durableId="1872567816">
    <w:abstractNumId w:val="53"/>
  </w:num>
  <w:num w:numId="15" w16cid:durableId="1701009008">
    <w:abstractNumId w:val="1"/>
  </w:num>
  <w:num w:numId="16" w16cid:durableId="1644505865">
    <w:abstractNumId w:val="19"/>
  </w:num>
  <w:num w:numId="17" w16cid:durableId="1821117751">
    <w:abstractNumId w:val="13"/>
  </w:num>
  <w:num w:numId="18" w16cid:durableId="1735883349">
    <w:abstractNumId w:val="44"/>
  </w:num>
  <w:num w:numId="19" w16cid:durableId="116879779">
    <w:abstractNumId w:val="29"/>
  </w:num>
  <w:num w:numId="20" w16cid:durableId="672951436">
    <w:abstractNumId w:val="38"/>
  </w:num>
  <w:num w:numId="21" w16cid:durableId="1985544759">
    <w:abstractNumId w:val="6"/>
  </w:num>
  <w:num w:numId="22" w16cid:durableId="1733964062">
    <w:abstractNumId w:val="4"/>
  </w:num>
  <w:num w:numId="23" w16cid:durableId="2017346885">
    <w:abstractNumId w:val="66"/>
  </w:num>
  <w:num w:numId="24" w16cid:durableId="1637763099">
    <w:abstractNumId w:val="42"/>
  </w:num>
  <w:num w:numId="25" w16cid:durableId="1116023333">
    <w:abstractNumId w:val="67"/>
  </w:num>
  <w:num w:numId="26" w16cid:durableId="501748028">
    <w:abstractNumId w:val="48"/>
  </w:num>
  <w:num w:numId="27" w16cid:durableId="1228883960">
    <w:abstractNumId w:val="7"/>
  </w:num>
  <w:num w:numId="28" w16cid:durableId="1547913744">
    <w:abstractNumId w:val="54"/>
  </w:num>
  <w:num w:numId="29" w16cid:durableId="1387070786">
    <w:abstractNumId w:val="18"/>
  </w:num>
  <w:num w:numId="30" w16cid:durableId="784235547">
    <w:abstractNumId w:val="15"/>
  </w:num>
  <w:num w:numId="31" w16cid:durableId="577328071">
    <w:abstractNumId w:val="36"/>
  </w:num>
  <w:num w:numId="32" w16cid:durableId="455216561">
    <w:abstractNumId w:val="41"/>
  </w:num>
  <w:num w:numId="33" w16cid:durableId="2040205156">
    <w:abstractNumId w:val="24"/>
  </w:num>
  <w:num w:numId="34" w16cid:durableId="321590215">
    <w:abstractNumId w:val="33"/>
  </w:num>
  <w:num w:numId="35" w16cid:durableId="1536041346">
    <w:abstractNumId w:val="37"/>
  </w:num>
  <w:num w:numId="36" w16cid:durableId="778838736">
    <w:abstractNumId w:val="9"/>
  </w:num>
  <w:num w:numId="37" w16cid:durableId="1705449306">
    <w:abstractNumId w:val="50"/>
  </w:num>
  <w:num w:numId="38" w16cid:durableId="217085890">
    <w:abstractNumId w:val="64"/>
  </w:num>
  <w:num w:numId="39" w16cid:durableId="676925110">
    <w:abstractNumId w:val="5"/>
  </w:num>
  <w:num w:numId="40" w16cid:durableId="888489578">
    <w:abstractNumId w:val="34"/>
  </w:num>
  <w:num w:numId="41" w16cid:durableId="918830486">
    <w:abstractNumId w:val="63"/>
  </w:num>
  <w:num w:numId="42" w16cid:durableId="1255288026">
    <w:abstractNumId w:val="31"/>
  </w:num>
  <w:num w:numId="43" w16cid:durableId="1398626335">
    <w:abstractNumId w:val="16"/>
  </w:num>
  <w:num w:numId="44" w16cid:durableId="360788885">
    <w:abstractNumId w:val="55"/>
  </w:num>
  <w:num w:numId="45" w16cid:durableId="1180895066">
    <w:abstractNumId w:val="20"/>
  </w:num>
  <w:num w:numId="46" w16cid:durableId="1338653546">
    <w:abstractNumId w:val="68"/>
  </w:num>
  <w:num w:numId="47" w16cid:durableId="1207792724">
    <w:abstractNumId w:val="21"/>
  </w:num>
  <w:num w:numId="48" w16cid:durableId="783571832">
    <w:abstractNumId w:val="59"/>
  </w:num>
  <w:num w:numId="49" w16cid:durableId="1183737703">
    <w:abstractNumId w:val="3"/>
  </w:num>
  <w:num w:numId="50" w16cid:durableId="756946843">
    <w:abstractNumId w:val="25"/>
  </w:num>
  <w:num w:numId="51" w16cid:durableId="1433935572">
    <w:abstractNumId w:val="28"/>
  </w:num>
  <w:num w:numId="52" w16cid:durableId="1398674003">
    <w:abstractNumId w:val="23"/>
  </w:num>
  <w:num w:numId="53" w16cid:durableId="782311453">
    <w:abstractNumId w:val="22"/>
  </w:num>
  <w:num w:numId="54" w16cid:durableId="2026662994">
    <w:abstractNumId w:val="12"/>
  </w:num>
  <w:num w:numId="55" w16cid:durableId="1237672108">
    <w:abstractNumId w:val="61"/>
  </w:num>
  <w:num w:numId="56" w16cid:durableId="2127966404">
    <w:abstractNumId w:val="26"/>
  </w:num>
  <w:num w:numId="57" w16cid:durableId="636642157">
    <w:abstractNumId w:val="47"/>
  </w:num>
  <w:num w:numId="58" w16cid:durableId="1674644704">
    <w:abstractNumId w:val="62"/>
  </w:num>
  <w:num w:numId="59" w16cid:durableId="1346708583">
    <w:abstractNumId w:val="39"/>
  </w:num>
  <w:num w:numId="60" w16cid:durableId="587858444">
    <w:abstractNumId w:val="11"/>
  </w:num>
  <w:num w:numId="61" w16cid:durableId="952175036">
    <w:abstractNumId w:val="35"/>
  </w:num>
  <w:num w:numId="62" w16cid:durableId="2011785366">
    <w:abstractNumId w:val="69"/>
  </w:num>
  <w:num w:numId="63" w16cid:durableId="1076896448">
    <w:abstractNumId w:val="14"/>
  </w:num>
  <w:num w:numId="64" w16cid:durableId="1447888016">
    <w:abstractNumId w:val="0"/>
  </w:num>
  <w:num w:numId="65" w16cid:durableId="669597476">
    <w:abstractNumId w:val="10"/>
  </w:num>
  <w:num w:numId="66" w16cid:durableId="808284666">
    <w:abstractNumId w:val="32"/>
  </w:num>
  <w:num w:numId="67" w16cid:durableId="31612932">
    <w:abstractNumId w:val="43"/>
  </w:num>
  <w:num w:numId="68" w16cid:durableId="688025496">
    <w:abstractNumId w:val="8"/>
  </w:num>
  <w:num w:numId="69" w16cid:durableId="1458721773">
    <w:abstractNumId w:val="52"/>
  </w:num>
  <w:num w:numId="70" w16cid:durableId="1356661421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47"/>
    <w:rsid w:val="00003385"/>
    <w:rsid w:val="00042C36"/>
    <w:rsid w:val="000F4021"/>
    <w:rsid w:val="00102F5E"/>
    <w:rsid w:val="00121885"/>
    <w:rsid w:val="00144AFF"/>
    <w:rsid w:val="00152DB0"/>
    <w:rsid w:val="001676B9"/>
    <w:rsid w:val="001B0229"/>
    <w:rsid w:val="001B4028"/>
    <w:rsid w:val="001C1484"/>
    <w:rsid w:val="001C4098"/>
    <w:rsid w:val="002114AA"/>
    <w:rsid w:val="00264CCB"/>
    <w:rsid w:val="00273769"/>
    <w:rsid w:val="002A1AE2"/>
    <w:rsid w:val="002A33F4"/>
    <w:rsid w:val="002B3936"/>
    <w:rsid w:val="002B6514"/>
    <w:rsid w:val="002C14FD"/>
    <w:rsid w:val="002E63A5"/>
    <w:rsid w:val="00321C2C"/>
    <w:rsid w:val="00375894"/>
    <w:rsid w:val="003F2E08"/>
    <w:rsid w:val="004239BA"/>
    <w:rsid w:val="0044665C"/>
    <w:rsid w:val="00492980"/>
    <w:rsid w:val="00554466"/>
    <w:rsid w:val="00562677"/>
    <w:rsid w:val="00562D9F"/>
    <w:rsid w:val="00564ECB"/>
    <w:rsid w:val="00574C39"/>
    <w:rsid w:val="005977D8"/>
    <w:rsid w:val="00661266"/>
    <w:rsid w:val="006C2168"/>
    <w:rsid w:val="006C7A69"/>
    <w:rsid w:val="006D370F"/>
    <w:rsid w:val="006D599A"/>
    <w:rsid w:val="006E3587"/>
    <w:rsid w:val="006E6A00"/>
    <w:rsid w:val="007926E5"/>
    <w:rsid w:val="007B030E"/>
    <w:rsid w:val="007F4110"/>
    <w:rsid w:val="00815942"/>
    <w:rsid w:val="00820A45"/>
    <w:rsid w:val="00835354"/>
    <w:rsid w:val="008669A6"/>
    <w:rsid w:val="00887D83"/>
    <w:rsid w:val="008A0695"/>
    <w:rsid w:val="008D6F5B"/>
    <w:rsid w:val="009015AC"/>
    <w:rsid w:val="00911836"/>
    <w:rsid w:val="00911B99"/>
    <w:rsid w:val="00912347"/>
    <w:rsid w:val="00954BD9"/>
    <w:rsid w:val="00974F0D"/>
    <w:rsid w:val="00983C6E"/>
    <w:rsid w:val="00985AF4"/>
    <w:rsid w:val="009E10B6"/>
    <w:rsid w:val="009F47F5"/>
    <w:rsid w:val="00A00307"/>
    <w:rsid w:val="00A64FBA"/>
    <w:rsid w:val="00AD0609"/>
    <w:rsid w:val="00AF3414"/>
    <w:rsid w:val="00B02886"/>
    <w:rsid w:val="00B2246B"/>
    <w:rsid w:val="00B62EA3"/>
    <w:rsid w:val="00B70C94"/>
    <w:rsid w:val="00B800AB"/>
    <w:rsid w:val="00C122D9"/>
    <w:rsid w:val="00C46678"/>
    <w:rsid w:val="00C72A65"/>
    <w:rsid w:val="00C82258"/>
    <w:rsid w:val="00C94176"/>
    <w:rsid w:val="00CC4C04"/>
    <w:rsid w:val="00CD0AE8"/>
    <w:rsid w:val="00D02580"/>
    <w:rsid w:val="00D077F9"/>
    <w:rsid w:val="00D22FFF"/>
    <w:rsid w:val="00D340A8"/>
    <w:rsid w:val="00D35765"/>
    <w:rsid w:val="00D850B9"/>
    <w:rsid w:val="00D869A0"/>
    <w:rsid w:val="00DC27FA"/>
    <w:rsid w:val="00DE40EF"/>
    <w:rsid w:val="00E16CC7"/>
    <w:rsid w:val="00E213D7"/>
    <w:rsid w:val="00E41021"/>
    <w:rsid w:val="00E87E46"/>
    <w:rsid w:val="00E91C0F"/>
    <w:rsid w:val="00E95EB0"/>
    <w:rsid w:val="00EA5078"/>
    <w:rsid w:val="00F16CFC"/>
    <w:rsid w:val="00F31247"/>
    <w:rsid w:val="00F729EC"/>
    <w:rsid w:val="00FA3B40"/>
    <w:rsid w:val="00FB4BA0"/>
    <w:rsid w:val="00FD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B53A7"/>
  <w15:docId w15:val="{8A6FF78B-CA7E-4A40-B769-A308191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0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NoteHeading0">
    <w:name w:val="MsoNoteHeading"/>
    <w:basedOn w:val="a0"/>
    <w:pPr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</w:rPr>
  </w:style>
  <w:style w:type="paragraph" w:customStyle="1" w:styleId="a5">
    <w:name w:val="국문유형"/>
    <w:basedOn w:val="a0"/>
    <w:pPr>
      <w:autoSpaceDE/>
      <w:spacing w:after="0" w:line="2300" w:lineRule="exac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MsoListParagraph0">
    <w:name w:val="MsoListParagraph"/>
    <w:basedOn w:val="a0"/>
    <w:pPr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List Paragraph"/>
    <w:basedOn w:val="a0"/>
    <w:uiPriority w:val="34"/>
    <w:qFormat/>
    <w:pPr>
      <w:spacing w:after="0" w:line="240" w:lineRule="auto"/>
      <w:ind w:leftChars="400" w:left="800"/>
    </w:pPr>
  </w:style>
  <w:style w:type="paragraph" w:styleId="a7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</w:style>
  <w:style w:type="paragraph" w:styleId="a8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8"/>
    <w:uiPriority w:val="99"/>
  </w:style>
  <w:style w:type="character" w:styleId="a9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a">
    <w:name w:val="annotation text"/>
    <w:basedOn w:val="a0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1"/>
    <w:link w:val="aa"/>
    <w:uiPriority w:val="99"/>
  </w:style>
  <w:style w:type="paragraph" w:styleId="ab">
    <w:name w:val="Balloon Text"/>
    <w:basedOn w:val="a0"/>
    <w:link w:val="Char2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Revision"/>
    <w:hidden/>
    <w:uiPriority w:val="99"/>
    <w:semiHidden/>
    <w:pPr>
      <w:spacing w:after="0" w:line="240" w:lineRule="auto"/>
      <w:jc w:val="left"/>
    </w:pPr>
  </w:style>
  <w:style w:type="table" w:styleId="ae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Char4"/>
    <w:uiPriority w:val="99"/>
    <w:semiHidden/>
    <w:unhideWhenUsed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f"/>
    <w:uiPriority w:val="99"/>
    <w:semiHidden/>
    <w:rPr>
      <w:rFonts w:ascii="함초롬바탕" w:eastAsia="굴림" w:hAnsi="굴림" w:cs="굴림"/>
      <w:color w:val="000000"/>
      <w:kern w:val="0"/>
      <w:szCs w:val="20"/>
    </w:rPr>
  </w:style>
  <w:style w:type="paragraph" w:styleId="af0">
    <w:name w:val="Normal (Web)"/>
    <w:basedOn w:val="a0"/>
    <w:link w:val="Char5"/>
    <w:uiPriority w:val="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  <w:style w:type="paragraph" w:customStyle="1" w:styleId="13">
    <w:name w:val="스타일1"/>
    <w:basedOn w:val="af0"/>
    <w:link w:val="1Char"/>
    <w:qFormat/>
    <w:pPr>
      <w:numPr>
        <w:numId w:val="37"/>
      </w:numPr>
      <w:spacing w:before="105" w:beforeAutospacing="0" w:after="105" w:afterAutospacing="0" w:line="480" w:lineRule="atLeast"/>
      <w:jc w:val="both"/>
    </w:pPr>
    <w:rPr>
      <w:color w:val="000000"/>
      <w:szCs w:val="23"/>
    </w:rPr>
  </w:style>
  <w:style w:type="character" w:customStyle="1" w:styleId="Char5">
    <w:name w:val="일반 (웹) Char"/>
    <w:basedOn w:val="a1"/>
    <w:link w:val="af0"/>
    <w:rPr>
      <w:rFonts w:ascii="바탕" w:eastAsia="바탕" w:hAnsi="바탕" w:cs="Times New Roman"/>
      <w:kern w:val="0"/>
      <w:sz w:val="24"/>
      <w:szCs w:val="24"/>
    </w:rPr>
  </w:style>
  <w:style w:type="character" w:customStyle="1" w:styleId="1Char">
    <w:name w:val="스타일1 Char"/>
    <w:basedOn w:val="Char5"/>
    <w:link w:val="13"/>
    <w:rPr>
      <w:rFonts w:ascii="바탕" w:eastAsia="바탕" w:hAnsi="바탕" w:cs="Times New Roman"/>
      <w:color w:val="000000"/>
      <w:kern w:val="0"/>
      <w:sz w:val="24"/>
      <w:szCs w:val="23"/>
    </w:rPr>
  </w:style>
  <w:style w:type="paragraph" w:styleId="af1">
    <w:name w:val="footnote text"/>
    <w:basedOn w:val="a0"/>
    <w:link w:val="Char6"/>
    <w:semiHidden/>
    <w:pPr>
      <w:snapToGrid w:val="0"/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customStyle="1" w:styleId="Char6">
    <w:name w:val="각주 텍스트 Char"/>
    <w:basedOn w:val="a1"/>
    <w:link w:val="af1"/>
    <w:semiHidden/>
    <w:rPr>
      <w:rFonts w:ascii="바탕" w:eastAsia="바탕" w:hAnsi="Times New Roman" w:cs="Times New Roman"/>
      <w:szCs w:val="24"/>
    </w:rPr>
  </w:style>
  <w:style w:type="character" w:styleId="af2">
    <w:name w:val="footnote reference"/>
    <w:basedOn w:val="a1"/>
    <w:semiHidden/>
    <w:rPr>
      <w:vertAlign w:val="superscript"/>
    </w:rPr>
  </w:style>
  <w:style w:type="paragraph" w:customStyle="1" w:styleId="1">
    <w:name w:val="제1장"/>
    <w:qFormat/>
    <w:pPr>
      <w:numPr>
        <w:numId w:val="45"/>
      </w:numPr>
      <w:wordWrap w:val="0"/>
      <w:spacing w:before="480" w:after="0" w:line="240" w:lineRule="auto"/>
      <w:jc w:val="center"/>
    </w:pPr>
    <w:rPr>
      <w:rFonts w:ascii="나눔명조" w:eastAsia="나눔명조" w:hAnsi="나눔명조" w:cstheme="majorBidi"/>
      <w:b/>
      <w:bCs/>
      <w:szCs w:val="24"/>
    </w:rPr>
  </w:style>
  <w:style w:type="paragraph" w:customStyle="1" w:styleId="1-1">
    <w:name w:val="제1-1조"/>
    <w:link w:val="1-1Char"/>
    <w:qFormat/>
    <w:pPr>
      <w:numPr>
        <w:ilvl w:val="1"/>
        <w:numId w:val="45"/>
      </w:numPr>
      <w:wordWrap w:val="0"/>
      <w:spacing w:before="360" w:after="0" w:line="240" w:lineRule="auto"/>
    </w:pPr>
    <w:rPr>
      <w:rFonts w:asciiTheme="majorHAnsi" w:eastAsia="나눔명조" w:hAnsiTheme="majorHAnsi" w:cstheme="majorBidi"/>
      <w:b/>
      <w:szCs w:val="20"/>
    </w:rPr>
  </w:style>
  <w:style w:type="character" w:customStyle="1" w:styleId="1-1Char">
    <w:name w:val="제1-1조 Char"/>
    <w:basedOn w:val="a1"/>
    <w:link w:val="1-1"/>
    <w:rPr>
      <w:rFonts w:asciiTheme="majorHAnsi" w:eastAsia="나눔명조" w:hAnsiTheme="majorHAnsi" w:cstheme="majorBidi"/>
      <w:b/>
      <w:szCs w:val="20"/>
    </w:rPr>
  </w:style>
  <w:style w:type="paragraph" w:customStyle="1" w:styleId="10">
    <w:name w:val="제1항"/>
    <w:link w:val="1Char0"/>
    <w:autoRedefine/>
    <w:qFormat/>
    <w:pPr>
      <w:numPr>
        <w:ilvl w:val="2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paragraph" w:customStyle="1" w:styleId="11">
    <w:name w:val="제1호"/>
    <w:link w:val="1Char1"/>
    <w:autoRedefine/>
    <w:qFormat/>
    <w:pPr>
      <w:numPr>
        <w:ilvl w:val="3"/>
        <w:numId w:val="45"/>
      </w:numPr>
      <w:tabs>
        <w:tab w:val="left" w:pos="567"/>
        <w:tab w:val="left" w:pos="2977"/>
        <w:tab w:val="left" w:pos="4253"/>
        <w:tab w:val="left" w:pos="4886"/>
        <w:tab w:val="left" w:pos="5103"/>
        <w:tab w:val="left" w:pos="5474"/>
        <w:tab w:val="left" w:pos="8647"/>
      </w:tabs>
      <w:wordWrap w:val="0"/>
      <w:spacing w:after="0" w:line="240" w:lineRule="auto"/>
    </w:pPr>
    <w:rPr>
      <w:rFonts w:ascii="나눔명조" w:eastAsia="나눔명조" w:hAnsi="나눔명조" w:cstheme="majorBidi"/>
      <w:bCs/>
      <w:szCs w:val="20"/>
    </w:rPr>
  </w:style>
  <w:style w:type="character" w:customStyle="1" w:styleId="1Char0">
    <w:name w:val="제1항 Char"/>
    <w:basedOn w:val="a1"/>
    <w:link w:val="10"/>
    <w:rPr>
      <w:rFonts w:ascii="나눔명조" w:eastAsia="나눔명조" w:hAnsi="나눔명조" w:cstheme="majorBidi"/>
      <w:szCs w:val="20"/>
    </w:rPr>
  </w:style>
  <w:style w:type="paragraph" w:customStyle="1" w:styleId="a">
    <w:name w:val="가목"/>
    <w:qFormat/>
    <w:pPr>
      <w:numPr>
        <w:ilvl w:val="4"/>
        <w:numId w:val="45"/>
      </w:numPr>
      <w:wordWrap w:val="0"/>
      <w:spacing w:after="0" w:line="240" w:lineRule="auto"/>
    </w:pPr>
    <w:rPr>
      <w:rFonts w:asciiTheme="majorHAnsi" w:eastAsia="나눔명조" w:hAnsiTheme="majorHAnsi" w:cstheme="majorBidi"/>
      <w:szCs w:val="20"/>
    </w:rPr>
  </w:style>
  <w:style w:type="paragraph" w:customStyle="1" w:styleId="12">
    <w:name w:val="1)"/>
    <w:qFormat/>
    <w:pPr>
      <w:numPr>
        <w:ilvl w:val="5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character" w:customStyle="1" w:styleId="1Char1">
    <w:name w:val="제1호 Char"/>
    <w:basedOn w:val="a1"/>
    <w:link w:val="11"/>
    <w:rPr>
      <w:rFonts w:ascii="나눔명조" w:eastAsia="나눔명조" w:hAnsi="나눔명조" w:cstheme="majorBidi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751BCE-0111-446B-9256-A7572575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류권영</dc:creator>
  <cp:lastModifiedBy>총괄</cp:lastModifiedBy>
  <cp:revision>7</cp:revision>
  <cp:lastPrinted>2021-01-13T13:45:00Z</cp:lastPrinted>
  <dcterms:created xsi:type="dcterms:W3CDTF">2026-04-19T20:36:00Z</dcterms:created>
  <dcterms:modified xsi:type="dcterms:W3CDTF">2026-05-29T02:07:00Z</dcterms:modified>
</cp:coreProperties>
</file>